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68" w:rsidRDefault="00201968" w:rsidP="00A73599">
      <w:pPr>
        <w:rPr>
          <w:color w:val="FF0000"/>
          <w:sz w:val="32"/>
          <w:szCs w:val="32"/>
        </w:rPr>
      </w:pPr>
    </w:p>
    <w:p w:rsidR="00A73599" w:rsidRDefault="00A73599" w:rsidP="00A73599">
      <w:pPr>
        <w:rPr>
          <w:color w:val="FF0000"/>
          <w:sz w:val="24"/>
          <w:szCs w:val="24"/>
        </w:rPr>
      </w:pPr>
      <w:r w:rsidRPr="007663C1">
        <w:rPr>
          <w:sz w:val="24"/>
          <w:szCs w:val="24"/>
        </w:rPr>
        <w:t>Notes:</w:t>
      </w:r>
      <w:r w:rsidRPr="00A73599">
        <w:rPr>
          <w:color w:val="FF0000"/>
          <w:sz w:val="24"/>
          <w:szCs w:val="24"/>
        </w:rPr>
        <w:t xml:space="preserve"> </w:t>
      </w:r>
      <w:r w:rsidR="007663C1">
        <w:rPr>
          <w:color w:val="FF0000"/>
          <w:sz w:val="24"/>
          <w:szCs w:val="24"/>
        </w:rPr>
        <w:t>R</w:t>
      </w:r>
      <w:r>
        <w:rPr>
          <w:color w:val="FF0000"/>
          <w:sz w:val="24"/>
          <w:szCs w:val="24"/>
        </w:rPr>
        <w:t xml:space="preserve">ed is used </w:t>
      </w:r>
      <w:r w:rsidR="007663C1">
        <w:rPr>
          <w:color w:val="FF0000"/>
          <w:sz w:val="24"/>
          <w:szCs w:val="24"/>
        </w:rPr>
        <w:t xml:space="preserve">to indicate </w:t>
      </w:r>
      <w:r>
        <w:rPr>
          <w:color w:val="FF0000"/>
          <w:sz w:val="24"/>
          <w:szCs w:val="24"/>
        </w:rPr>
        <w:t xml:space="preserve">where the parties in the </w:t>
      </w:r>
      <w:r w:rsidR="007663C1">
        <w:rPr>
          <w:color w:val="FF0000"/>
          <w:sz w:val="24"/>
          <w:szCs w:val="24"/>
        </w:rPr>
        <w:t>Memorandum of Understanding (</w:t>
      </w:r>
      <w:r>
        <w:rPr>
          <w:color w:val="FF0000"/>
          <w:sz w:val="24"/>
          <w:szCs w:val="24"/>
        </w:rPr>
        <w:t>MOU</w:t>
      </w:r>
      <w:r w:rsidR="007663C1">
        <w:rPr>
          <w:color w:val="FF0000"/>
          <w:sz w:val="24"/>
          <w:szCs w:val="24"/>
        </w:rPr>
        <w:t>)</w:t>
      </w:r>
      <w:r>
        <w:rPr>
          <w:color w:val="FF0000"/>
          <w:sz w:val="24"/>
          <w:szCs w:val="24"/>
        </w:rPr>
        <w:t xml:space="preserve"> will provide </w:t>
      </w:r>
      <w:r w:rsidR="007663C1">
        <w:rPr>
          <w:color w:val="FF0000"/>
          <w:sz w:val="24"/>
          <w:szCs w:val="24"/>
        </w:rPr>
        <w:t xml:space="preserve">their </w:t>
      </w:r>
      <w:r>
        <w:rPr>
          <w:color w:val="FF0000"/>
          <w:sz w:val="24"/>
          <w:szCs w:val="24"/>
        </w:rPr>
        <w:t>specific information</w:t>
      </w:r>
      <w:r w:rsidR="007663C1">
        <w:rPr>
          <w:color w:val="FF0000"/>
          <w:sz w:val="24"/>
          <w:szCs w:val="24"/>
        </w:rPr>
        <w:t>, such as name and location.</w:t>
      </w:r>
    </w:p>
    <w:p w:rsidR="00A73599" w:rsidRDefault="00A73599" w:rsidP="00A73599">
      <w:pPr>
        <w:rPr>
          <w:color w:val="FF0000"/>
          <w:sz w:val="24"/>
          <w:szCs w:val="24"/>
        </w:rPr>
      </w:pPr>
    </w:p>
    <w:p w:rsidR="00A73599" w:rsidRDefault="00A73599" w:rsidP="00A73599">
      <w:pPr>
        <w:rPr>
          <w:color w:val="0000FF"/>
          <w:sz w:val="24"/>
          <w:szCs w:val="24"/>
        </w:rPr>
      </w:pPr>
      <w:r>
        <w:rPr>
          <w:color w:val="0000FF"/>
          <w:sz w:val="24"/>
          <w:szCs w:val="24"/>
        </w:rPr>
        <w:t xml:space="preserve">Blue is used to provide guidance to inform the planning and </w:t>
      </w:r>
      <w:r w:rsidR="007663C1">
        <w:rPr>
          <w:color w:val="0000FF"/>
          <w:sz w:val="24"/>
          <w:szCs w:val="24"/>
        </w:rPr>
        <w:t xml:space="preserve">the </w:t>
      </w:r>
      <w:r>
        <w:rPr>
          <w:color w:val="0000FF"/>
          <w:sz w:val="24"/>
          <w:szCs w:val="24"/>
        </w:rPr>
        <w:t>development of common strategies between the local Head Start grantee and the local entity.</w:t>
      </w:r>
      <w:r w:rsidR="007663C1">
        <w:rPr>
          <w:color w:val="0000FF"/>
          <w:sz w:val="24"/>
          <w:szCs w:val="24"/>
        </w:rPr>
        <w:t xml:space="preserve">  These elements should not be included “as-is” in the final MOU.</w:t>
      </w:r>
    </w:p>
    <w:p w:rsidR="00A73599" w:rsidRDefault="00A73599" w:rsidP="00A73599">
      <w:pPr>
        <w:rPr>
          <w:color w:val="0000FF"/>
          <w:sz w:val="24"/>
          <w:szCs w:val="24"/>
        </w:rPr>
      </w:pPr>
    </w:p>
    <w:p w:rsidR="007663C1" w:rsidRPr="00A73599" w:rsidRDefault="007663C1" w:rsidP="00A73599">
      <w:pPr>
        <w:rPr>
          <w:color w:val="0000FF"/>
          <w:sz w:val="24"/>
          <w:szCs w:val="24"/>
        </w:rPr>
      </w:pPr>
    </w:p>
    <w:p w:rsidR="0068246E" w:rsidRPr="00B63B04" w:rsidRDefault="00802058">
      <w:pPr>
        <w:pStyle w:val="Subtitle"/>
        <w:rPr>
          <w:szCs w:val="24"/>
        </w:rPr>
      </w:pPr>
      <w:r>
        <w:rPr>
          <w:szCs w:val="24"/>
        </w:rPr>
        <w:t>A Memorandum of Understanding</w:t>
      </w:r>
      <w:r w:rsidR="0068246E" w:rsidRPr="00B63B04">
        <w:rPr>
          <w:szCs w:val="24"/>
        </w:rPr>
        <w:t xml:space="preserve"> Between</w:t>
      </w:r>
    </w:p>
    <w:p w:rsidR="0068246E" w:rsidRPr="00B63B04" w:rsidRDefault="001632D0">
      <w:pPr>
        <w:pStyle w:val="Heading2"/>
        <w:rPr>
          <w:sz w:val="24"/>
          <w:szCs w:val="24"/>
        </w:rPr>
      </w:pPr>
      <w:r w:rsidRPr="00B63B04">
        <w:rPr>
          <w:b w:val="0"/>
          <w:i/>
          <w:color w:val="FF0000"/>
          <w:sz w:val="24"/>
          <w:szCs w:val="24"/>
        </w:rPr>
        <w:t>Appropriate Local Entity</w:t>
      </w:r>
      <w:r w:rsidR="0068246E" w:rsidRPr="00B63B04">
        <w:rPr>
          <w:sz w:val="24"/>
          <w:szCs w:val="24"/>
        </w:rPr>
        <w:t xml:space="preserve"> and </w:t>
      </w:r>
      <w:r w:rsidRPr="00B63B04">
        <w:rPr>
          <w:b w:val="0"/>
          <w:i/>
          <w:color w:val="FF0000"/>
          <w:sz w:val="24"/>
          <w:szCs w:val="24"/>
        </w:rPr>
        <w:t>Local</w:t>
      </w:r>
      <w:r w:rsidRPr="00B63B04">
        <w:rPr>
          <w:sz w:val="24"/>
          <w:szCs w:val="24"/>
        </w:rPr>
        <w:t xml:space="preserve"> </w:t>
      </w:r>
      <w:r w:rsidR="0068246E" w:rsidRPr="00B63B04">
        <w:rPr>
          <w:sz w:val="24"/>
          <w:szCs w:val="24"/>
        </w:rPr>
        <w:t>Head Start</w:t>
      </w:r>
      <w:r w:rsidR="007257D8">
        <w:rPr>
          <w:sz w:val="24"/>
          <w:szCs w:val="24"/>
        </w:rPr>
        <w:t>,</w:t>
      </w:r>
      <w:r w:rsidR="00687E9A">
        <w:rPr>
          <w:sz w:val="24"/>
          <w:szCs w:val="24"/>
        </w:rPr>
        <w:t xml:space="preserve"> </w:t>
      </w:r>
      <w:r w:rsidR="00802058">
        <w:rPr>
          <w:sz w:val="24"/>
          <w:szCs w:val="24"/>
        </w:rPr>
        <w:t xml:space="preserve">Migrant </w:t>
      </w:r>
      <w:r w:rsidR="00687E9A">
        <w:rPr>
          <w:sz w:val="24"/>
          <w:szCs w:val="24"/>
        </w:rPr>
        <w:t>and Seasonal</w:t>
      </w:r>
      <w:r w:rsidR="007257D8">
        <w:rPr>
          <w:sz w:val="24"/>
          <w:szCs w:val="24"/>
        </w:rPr>
        <w:t xml:space="preserve">, </w:t>
      </w:r>
      <w:r w:rsidR="00687E9A">
        <w:rPr>
          <w:sz w:val="24"/>
          <w:szCs w:val="24"/>
        </w:rPr>
        <w:t xml:space="preserve">or </w:t>
      </w:r>
      <w:r w:rsidR="007257D8">
        <w:rPr>
          <w:sz w:val="24"/>
          <w:szCs w:val="24"/>
        </w:rPr>
        <w:t>American Indian/Alaska Native</w:t>
      </w:r>
      <w:r w:rsidRPr="00B63B04">
        <w:rPr>
          <w:sz w:val="24"/>
          <w:szCs w:val="24"/>
        </w:rPr>
        <w:t xml:space="preserve"> </w:t>
      </w:r>
      <w:r w:rsidR="00687E9A">
        <w:rPr>
          <w:sz w:val="24"/>
          <w:szCs w:val="24"/>
        </w:rPr>
        <w:t xml:space="preserve">Head Start </w:t>
      </w:r>
      <w:r w:rsidR="007663C1">
        <w:rPr>
          <w:sz w:val="24"/>
          <w:szCs w:val="24"/>
        </w:rPr>
        <w:t>Grantee</w:t>
      </w:r>
    </w:p>
    <w:p w:rsidR="0068246E" w:rsidRPr="00B63B04" w:rsidRDefault="0068246E">
      <w:pPr>
        <w:jc w:val="center"/>
        <w:rPr>
          <w:sz w:val="24"/>
          <w:szCs w:val="24"/>
        </w:rPr>
      </w:pPr>
    </w:p>
    <w:p w:rsidR="00ED61CD" w:rsidRPr="00B63B04" w:rsidRDefault="00ED61CD">
      <w:pPr>
        <w:jc w:val="center"/>
        <w:rPr>
          <w:sz w:val="24"/>
          <w:szCs w:val="24"/>
        </w:rPr>
      </w:pPr>
    </w:p>
    <w:p w:rsidR="0068246E" w:rsidRPr="00B63B04" w:rsidRDefault="0068246E" w:rsidP="00E6080A">
      <w:pPr>
        <w:numPr>
          <w:ilvl w:val="0"/>
          <w:numId w:val="1"/>
        </w:numPr>
        <w:rPr>
          <w:b/>
          <w:sz w:val="24"/>
          <w:szCs w:val="24"/>
        </w:rPr>
      </w:pPr>
      <w:r w:rsidRPr="00B63B04">
        <w:rPr>
          <w:b/>
          <w:sz w:val="24"/>
          <w:szCs w:val="24"/>
        </w:rPr>
        <w:t>Parties to the Agreement</w:t>
      </w:r>
    </w:p>
    <w:p w:rsidR="0068246E" w:rsidRPr="00B63B04" w:rsidRDefault="0068246E" w:rsidP="00E6080A">
      <w:pPr>
        <w:rPr>
          <w:sz w:val="24"/>
          <w:szCs w:val="24"/>
        </w:rPr>
      </w:pPr>
    </w:p>
    <w:p w:rsidR="0068246E" w:rsidRPr="00B63B04" w:rsidRDefault="0068246E" w:rsidP="00E6080A">
      <w:pPr>
        <w:ind w:left="1080" w:hanging="360"/>
        <w:rPr>
          <w:color w:val="FF0000"/>
          <w:sz w:val="24"/>
          <w:szCs w:val="24"/>
        </w:rPr>
      </w:pPr>
      <w:r w:rsidRPr="00B63B04">
        <w:rPr>
          <w:sz w:val="24"/>
          <w:szCs w:val="24"/>
        </w:rPr>
        <w:t>A.</w:t>
      </w:r>
      <w:r w:rsidRPr="00B63B04">
        <w:rPr>
          <w:sz w:val="24"/>
          <w:szCs w:val="24"/>
        </w:rPr>
        <w:tab/>
      </w:r>
      <w:r w:rsidR="001632D0" w:rsidRPr="00B63B04">
        <w:rPr>
          <w:i/>
          <w:color w:val="FF0000"/>
          <w:sz w:val="24"/>
          <w:szCs w:val="24"/>
        </w:rPr>
        <w:t>Appropriate Local Entit</w:t>
      </w:r>
      <w:r w:rsidR="00541A5A" w:rsidRPr="00B63B04">
        <w:rPr>
          <w:i/>
          <w:color w:val="FF0000"/>
          <w:sz w:val="24"/>
          <w:szCs w:val="24"/>
        </w:rPr>
        <w:t>y</w:t>
      </w:r>
      <w:r w:rsidR="001632D0" w:rsidRPr="00B63B04">
        <w:rPr>
          <w:color w:val="FF0000"/>
          <w:sz w:val="24"/>
          <w:szCs w:val="24"/>
        </w:rPr>
        <w:t xml:space="preserve"> </w:t>
      </w:r>
      <w:r w:rsidR="001632D0" w:rsidRPr="00B63B04">
        <w:rPr>
          <w:i/>
          <w:color w:val="FF0000"/>
          <w:sz w:val="24"/>
          <w:szCs w:val="24"/>
        </w:rPr>
        <w:t>(Acronym, optional)</w:t>
      </w:r>
      <w:r w:rsidR="001632D0" w:rsidRPr="00B63B04">
        <w:rPr>
          <w:color w:val="FF0000"/>
          <w:sz w:val="24"/>
          <w:szCs w:val="24"/>
        </w:rPr>
        <w:t xml:space="preserve">; </w:t>
      </w:r>
      <w:r w:rsidR="001632D0" w:rsidRPr="00B63B04">
        <w:rPr>
          <w:sz w:val="24"/>
          <w:szCs w:val="24"/>
        </w:rPr>
        <w:t>and</w:t>
      </w:r>
    </w:p>
    <w:p w:rsidR="0068246E" w:rsidRPr="00B63B04" w:rsidRDefault="00541A5A" w:rsidP="00E6080A">
      <w:pPr>
        <w:numPr>
          <w:ilvl w:val="0"/>
          <w:numId w:val="2"/>
        </w:numPr>
        <w:rPr>
          <w:sz w:val="24"/>
          <w:szCs w:val="24"/>
        </w:rPr>
      </w:pPr>
      <w:r w:rsidRPr="00B63B04">
        <w:rPr>
          <w:i/>
          <w:color w:val="FF0000"/>
          <w:sz w:val="24"/>
          <w:szCs w:val="24"/>
        </w:rPr>
        <w:t>Local</w:t>
      </w:r>
      <w:r w:rsidR="00EB6CD0">
        <w:rPr>
          <w:sz w:val="24"/>
          <w:szCs w:val="24"/>
        </w:rPr>
        <w:t xml:space="preserve"> Head Start,</w:t>
      </w:r>
      <w:r w:rsidR="00687E9A">
        <w:rPr>
          <w:sz w:val="24"/>
          <w:szCs w:val="24"/>
        </w:rPr>
        <w:t xml:space="preserve"> Migrant and Seasonal</w:t>
      </w:r>
      <w:r w:rsidR="00EB6CD0">
        <w:rPr>
          <w:sz w:val="24"/>
          <w:szCs w:val="24"/>
        </w:rPr>
        <w:t>, or American Indian/Alaska Native</w:t>
      </w:r>
      <w:r w:rsidR="001632D0" w:rsidRPr="00B63B04">
        <w:rPr>
          <w:sz w:val="24"/>
          <w:szCs w:val="24"/>
        </w:rPr>
        <w:t xml:space="preserve"> </w:t>
      </w:r>
      <w:r w:rsidR="00687E9A">
        <w:rPr>
          <w:sz w:val="24"/>
          <w:szCs w:val="24"/>
        </w:rPr>
        <w:t xml:space="preserve">Head Start </w:t>
      </w:r>
      <w:r w:rsidR="007663C1">
        <w:rPr>
          <w:sz w:val="24"/>
          <w:szCs w:val="24"/>
        </w:rPr>
        <w:t>Grantee</w:t>
      </w:r>
      <w:r w:rsidR="001632D0" w:rsidRPr="00B63B04">
        <w:rPr>
          <w:sz w:val="24"/>
          <w:szCs w:val="24"/>
        </w:rPr>
        <w:t xml:space="preserve"> </w:t>
      </w:r>
      <w:r w:rsidR="001632D0" w:rsidRPr="00B63B04">
        <w:rPr>
          <w:i/>
          <w:color w:val="FF0000"/>
          <w:sz w:val="24"/>
          <w:szCs w:val="24"/>
        </w:rPr>
        <w:t>(Acronym, optional)</w:t>
      </w:r>
      <w:r w:rsidR="001632D0" w:rsidRPr="00B63B04">
        <w:rPr>
          <w:sz w:val="24"/>
          <w:szCs w:val="24"/>
        </w:rPr>
        <w:t xml:space="preserve"> </w:t>
      </w:r>
    </w:p>
    <w:p w:rsidR="0068246E" w:rsidRPr="00B63B04" w:rsidRDefault="0068246E" w:rsidP="00E6080A">
      <w:pPr>
        <w:ind w:left="720"/>
        <w:rPr>
          <w:sz w:val="24"/>
          <w:szCs w:val="24"/>
        </w:rPr>
      </w:pPr>
    </w:p>
    <w:p w:rsidR="00A06D9D" w:rsidRPr="00B63B04" w:rsidRDefault="00A06D9D" w:rsidP="00E6080A">
      <w:pPr>
        <w:ind w:left="720"/>
        <w:rPr>
          <w:sz w:val="24"/>
          <w:szCs w:val="24"/>
        </w:rPr>
      </w:pPr>
    </w:p>
    <w:p w:rsidR="0068246E" w:rsidRPr="00B63B04" w:rsidRDefault="0068246E" w:rsidP="00E6080A">
      <w:pPr>
        <w:numPr>
          <w:ilvl w:val="0"/>
          <w:numId w:val="1"/>
        </w:numPr>
        <w:rPr>
          <w:b/>
          <w:sz w:val="24"/>
          <w:szCs w:val="24"/>
        </w:rPr>
      </w:pPr>
      <w:r w:rsidRPr="00B63B04">
        <w:rPr>
          <w:b/>
          <w:sz w:val="24"/>
          <w:szCs w:val="24"/>
        </w:rPr>
        <w:t xml:space="preserve"> Purpose of Agreement</w:t>
      </w:r>
    </w:p>
    <w:p w:rsidR="0068246E" w:rsidRPr="00B63B04" w:rsidRDefault="0068246E" w:rsidP="00E6080A">
      <w:pPr>
        <w:rPr>
          <w:b/>
          <w:sz w:val="24"/>
          <w:szCs w:val="24"/>
        </w:rPr>
      </w:pPr>
    </w:p>
    <w:p w:rsidR="006347BF" w:rsidRDefault="0068246E" w:rsidP="006347BF">
      <w:pPr>
        <w:numPr>
          <w:ilvl w:val="0"/>
          <w:numId w:val="3"/>
        </w:numPr>
        <w:rPr>
          <w:sz w:val="24"/>
          <w:szCs w:val="24"/>
        </w:rPr>
      </w:pPr>
      <w:r w:rsidRPr="00B63B04">
        <w:rPr>
          <w:sz w:val="24"/>
          <w:szCs w:val="24"/>
        </w:rPr>
        <w:t xml:space="preserve">To improve </w:t>
      </w:r>
      <w:r w:rsidR="00EB6CD0">
        <w:rPr>
          <w:sz w:val="24"/>
          <w:szCs w:val="24"/>
        </w:rPr>
        <w:t xml:space="preserve">availability and </w:t>
      </w:r>
      <w:r w:rsidRPr="00B63B04">
        <w:rPr>
          <w:sz w:val="24"/>
          <w:szCs w:val="24"/>
        </w:rPr>
        <w:t xml:space="preserve">the </w:t>
      </w:r>
      <w:r w:rsidR="008C72B6" w:rsidRPr="00B63B04">
        <w:rPr>
          <w:sz w:val="24"/>
          <w:szCs w:val="24"/>
        </w:rPr>
        <w:t xml:space="preserve">quality of services for </w:t>
      </w:r>
      <w:r w:rsidR="001632D0" w:rsidRPr="00B63B04">
        <w:rPr>
          <w:i/>
          <w:color w:val="FF0000"/>
          <w:sz w:val="24"/>
          <w:szCs w:val="24"/>
        </w:rPr>
        <w:t xml:space="preserve">the </w:t>
      </w:r>
      <w:r w:rsidR="00EB6CD0">
        <w:rPr>
          <w:i/>
          <w:color w:val="FF0000"/>
          <w:sz w:val="24"/>
          <w:szCs w:val="24"/>
        </w:rPr>
        <w:t xml:space="preserve">geographic </w:t>
      </w:r>
      <w:r w:rsidR="001632D0" w:rsidRPr="00B63B04">
        <w:rPr>
          <w:i/>
          <w:color w:val="FF0000"/>
          <w:sz w:val="24"/>
          <w:szCs w:val="24"/>
        </w:rPr>
        <w:t xml:space="preserve">service area of the Head Start </w:t>
      </w:r>
      <w:r w:rsidR="007663C1">
        <w:rPr>
          <w:i/>
          <w:color w:val="FF0000"/>
          <w:sz w:val="24"/>
          <w:szCs w:val="24"/>
        </w:rPr>
        <w:t>grantee</w:t>
      </w:r>
      <w:r w:rsidR="001632D0" w:rsidRPr="00B63B04">
        <w:rPr>
          <w:sz w:val="24"/>
          <w:szCs w:val="24"/>
        </w:rPr>
        <w:t>’s children</w:t>
      </w:r>
      <w:r w:rsidRPr="00B63B04">
        <w:rPr>
          <w:sz w:val="24"/>
          <w:szCs w:val="24"/>
        </w:rPr>
        <w:t xml:space="preserve">, </w:t>
      </w:r>
      <w:r w:rsidR="00EB6CD0">
        <w:rPr>
          <w:sz w:val="24"/>
          <w:szCs w:val="24"/>
        </w:rPr>
        <w:t>age three through age five</w:t>
      </w:r>
      <w:r w:rsidRPr="00EB6CD0">
        <w:rPr>
          <w:sz w:val="24"/>
          <w:szCs w:val="24"/>
        </w:rPr>
        <w:t>,</w:t>
      </w:r>
      <w:r w:rsidRPr="00B63B04">
        <w:rPr>
          <w:sz w:val="24"/>
          <w:szCs w:val="24"/>
        </w:rPr>
        <w:t xml:space="preserve"> and their families</w:t>
      </w:r>
    </w:p>
    <w:p w:rsidR="003D1807" w:rsidRPr="00B63B04" w:rsidRDefault="003D1807" w:rsidP="006347BF">
      <w:pPr>
        <w:ind w:left="720"/>
        <w:rPr>
          <w:sz w:val="24"/>
          <w:szCs w:val="24"/>
        </w:rPr>
      </w:pPr>
    </w:p>
    <w:p w:rsidR="003D1807" w:rsidRDefault="003D1807" w:rsidP="006347BF">
      <w:pPr>
        <w:numPr>
          <w:ilvl w:val="0"/>
          <w:numId w:val="3"/>
        </w:numPr>
        <w:rPr>
          <w:sz w:val="24"/>
          <w:szCs w:val="24"/>
        </w:rPr>
      </w:pPr>
      <w:r>
        <w:rPr>
          <w:sz w:val="24"/>
          <w:szCs w:val="24"/>
        </w:rPr>
        <w:t>To support children’s optimal development and readiness for school entry and success</w:t>
      </w:r>
    </w:p>
    <w:p w:rsidR="003D1807" w:rsidRDefault="003D1807" w:rsidP="003D1807">
      <w:pPr>
        <w:ind w:left="720"/>
        <w:rPr>
          <w:sz w:val="24"/>
          <w:szCs w:val="24"/>
        </w:rPr>
      </w:pPr>
    </w:p>
    <w:p w:rsidR="006347BF" w:rsidRPr="00B63B04" w:rsidRDefault="003D1807" w:rsidP="006347BF">
      <w:pPr>
        <w:numPr>
          <w:ilvl w:val="0"/>
          <w:numId w:val="3"/>
        </w:numPr>
        <w:rPr>
          <w:sz w:val="24"/>
          <w:szCs w:val="24"/>
        </w:rPr>
      </w:pPr>
      <w:r>
        <w:rPr>
          <w:sz w:val="24"/>
          <w:szCs w:val="24"/>
        </w:rPr>
        <w:t>To address</w:t>
      </w:r>
      <w:r w:rsidR="006347BF" w:rsidRPr="00B63B04">
        <w:rPr>
          <w:sz w:val="24"/>
          <w:szCs w:val="24"/>
        </w:rPr>
        <w:t xml:space="preserve"> the unique strengths and needs of the local population, such as homeless, migrant, or non-English speaking families</w:t>
      </w:r>
    </w:p>
    <w:p w:rsidR="006347BF" w:rsidRPr="00B63B04" w:rsidRDefault="006347BF" w:rsidP="006347BF">
      <w:pPr>
        <w:ind w:left="720"/>
        <w:rPr>
          <w:sz w:val="24"/>
          <w:szCs w:val="24"/>
        </w:rPr>
      </w:pPr>
    </w:p>
    <w:p w:rsidR="0068246E" w:rsidRPr="00B63B04" w:rsidRDefault="0068246E" w:rsidP="00E6080A">
      <w:pPr>
        <w:numPr>
          <w:ilvl w:val="0"/>
          <w:numId w:val="3"/>
        </w:numPr>
        <w:rPr>
          <w:sz w:val="24"/>
          <w:szCs w:val="24"/>
        </w:rPr>
      </w:pPr>
      <w:r w:rsidRPr="00B63B04">
        <w:rPr>
          <w:sz w:val="24"/>
          <w:szCs w:val="24"/>
        </w:rPr>
        <w:t>To promote colla</w:t>
      </w:r>
      <w:r w:rsidR="00D23882" w:rsidRPr="00B63B04">
        <w:rPr>
          <w:sz w:val="24"/>
          <w:szCs w:val="24"/>
        </w:rPr>
        <w:t>boration regarding s</w:t>
      </w:r>
      <w:r w:rsidR="003D1807">
        <w:rPr>
          <w:sz w:val="24"/>
          <w:szCs w:val="24"/>
        </w:rPr>
        <w:t>hared use of transportation, f</w:t>
      </w:r>
      <w:r w:rsidR="00D23882" w:rsidRPr="00B63B04">
        <w:rPr>
          <w:sz w:val="24"/>
          <w:szCs w:val="24"/>
        </w:rPr>
        <w:t xml:space="preserve">acilities, </w:t>
      </w:r>
      <w:r w:rsidR="003D1807">
        <w:rPr>
          <w:sz w:val="24"/>
          <w:szCs w:val="24"/>
        </w:rPr>
        <w:t xml:space="preserve">and other resources, </w:t>
      </w:r>
      <w:r w:rsidR="00D23882" w:rsidRPr="00B63B04">
        <w:rPr>
          <w:sz w:val="24"/>
          <w:szCs w:val="24"/>
        </w:rPr>
        <w:t>as appropriate</w:t>
      </w:r>
    </w:p>
    <w:p w:rsidR="006347BF" w:rsidRPr="00B63B04" w:rsidRDefault="006347BF" w:rsidP="006347BF">
      <w:pPr>
        <w:ind w:left="720"/>
        <w:rPr>
          <w:sz w:val="24"/>
          <w:szCs w:val="24"/>
        </w:rPr>
      </w:pPr>
    </w:p>
    <w:p w:rsidR="00117BAD" w:rsidRPr="00B63B04" w:rsidRDefault="00117BAD" w:rsidP="00E6080A">
      <w:pPr>
        <w:numPr>
          <w:ilvl w:val="0"/>
          <w:numId w:val="3"/>
        </w:numPr>
        <w:rPr>
          <w:sz w:val="24"/>
          <w:szCs w:val="24"/>
        </w:rPr>
      </w:pPr>
      <w:r w:rsidRPr="00B63B04">
        <w:rPr>
          <w:sz w:val="24"/>
          <w:szCs w:val="24"/>
        </w:rPr>
        <w:t>To promote further collabo</w:t>
      </w:r>
      <w:r w:rsidR="003D1807">
        <w:rPr>
          <w:sz w:val="24"/>
          <w:szCs w:val="24"/>
        </w:rPr>
        <w:t xml:space="preserve">ration to reduce duplication and </w:t>
      </w:r>
      <w:r w:rsidRPr="00B63B04">
        <w:rPr>
          <w:sz w:val="24"/>
          <w:szCs w:val="24"/>
        </w:rPr>
        <w:t>enhance efficiency</w:t>
      </w:r>
      <w:r w:rsidR="003D1807">
        <w:rPr>
          <w:sz w:val="24"/>
          <w:szCs w:val="24"/>
        </w:rPr>
        <w:t xml:space="preserve"> of services </w:t>
      </w:r>
    </w:p>
    <w:p w:rsidR="006347BF" w:rsidRPr="00B63B04" w:rsidRDefault="006347BF" w:rsidP="006347BF">
      <w:pPr>
        <w:ind w:left="720"/>
        <w:rPr>
          <w:sz w:val="24"/>
          <w:szCs w:val="24"/>
        </w:rPr>
      </w:pPr>
    </w:p>
    <w:p w:rsidR="006347BF" w:rsidRPr="00B63B04" w:rsidRDefault="0068246E" w:rsidP="00117BAD">
      <w:pPr>
        <w:numPr>
          <w:ilvl w:val="0"/>
          <w:numId w:val="3"/>
        </w:numPr>
        <w:rPr>
          <w:sz w:val="24"/>
          <w:szCs w:val="24"/>
        </w:rPr>
      </w:pPr>
      <w:r w:rsidRPr="00B63B04">
        <w:rPr>
          <w:sz w:val="24"/>
          <w:szCs w:val="24"/>
        </w:rPr>
        <w:t>To define the ro</w:t>
      </w:r>
      <w:r w:rsidR="003D1807">
        <w:rPr>
          <w:sz w:val="24"/>
          <w:szCs w:val="24"/>
        </w:rPr>
        <w:t>les and responsibilities</w:t>
      </w:r>
      <w:r w:rsidRPr="00B63B04">
        <w:rPr>
          <w:sz w:val="24"/>
          <w:szCs w:val="24"/>
        </w:rPr>
        <w:t xml:space="preserve"> of the </w:t>
      </w:r>
      <w:r w:rsidR="003D1807">
        <w:rPr>
          <w:sz w:val="24"/>
          <w:szCs w:val="24"/>
        </w:rPr>
        <w:t xml:space="preserve">names </w:t>
      </w:r>
      <w:r w:rsidRPr="00B63B04">
        <w:rPr>
          <w:sz w:val="24"/>
          <w:szCs w:val="24"/>
        </w:rPr>
        <w:t>parties</w:t>
      </w:r>
      <w:r w:rsidR="003D1807">
        <w:rPr>
          <w:sz w:val="24"/>
          <w:szCs w:val="24"/>
        </w:rPr>
        <w:t xml:space="preserve"> toward coordination and greater collaboration</w:t>
      </w:r>
      <w:r w:rsidRPr="00B63B04">
        <w:rPr>
          <w:sz w:val="24"/>
          <w:szCs w:val="24"/>
        </w:rPr>
        <w:t xml:space="preserve">; enhance linkages and relationships; </w:t>
      </w:r>
      <w:r w:rsidR="003D1807">
        <w:rPr>
          <w:sz w:val="24"/>
          <w:szCs w:val="24"/>
        </w:rPr>
        <w:t xml:space="preserve">and </w:t>
      </w:r>
      <w:r w:rsidR="00117BAD" w:rsidRPr="00B63B04">
        <w:rPr>
          <w:sz w:val="24"/>
          <w:szCs w:val="24"/>
        </w:rPr>
        <w:t xml:space="preserve">exchange information on the provision of educational and </w:t>
      </w:r>
      <w:proofErr w:type="spellStart"/>
      <w:r w:rsidR="00117BAD" w:rsidRPr="00B63B04">
        <w:rPr>
          <w:sz w:val="24"/>
          <w:szCs w:val="24"/>
        </w:rPr>
        <w:t>noneducational</w:t>
      </w:r>
      <w:proofErr w:type="spellEnd"/>
      <w:r w:rsidR="00117BAD" w:rsidRPr="00B63B04">
        <w:rPr>
          <w:sz w:val="24"/>
          <w:szCs w:val="24"/>
        </w:rPr>
        <w:t xml:space="preserve"> services</w:t>
      </w:r>
    </w:p>
    <w:p w:rsidR="006347BF" w:rsidRPr="00B63B04" w:rsidRDefault="006347BF" w:rsidP="006347BF">
      <w:pPr>
        <w:ind w:left="720"/>
        <w:rPr>
          <w:sz w:val="24"/>
          <w:szCs w:val="24"/>
        </w:rPr>
      </w:pPr>
    </w:p>
    <w:p w:rsidR="00117BAD" w:rsidRPr="00B63B04" w:rsidRDefault="006347BF" w:rsidP="00117BAD">
      <w:pPr>
        <w:numPr>
          <w:ilvl w:val="0"/>
          <w:numId w:val="3"/>
        </w:numPr>
        <w:rPr>
          <w:sz w:val="24"/>
          <w:szCs w:val="24"/>
        </w:rPr>
      </w:pPr>
      <w:r w:rsidRPr="00B63B04">
        <w:rPr>
          <w:sz w:val="24"/>
          <w:szCs w:val="24"/>
        </w:rPr>
        <w:lastRenderedPageBreak/>
        <w:t>C</w:t>
      </w:r>
      <w:r w:rsidR="0068246E" w:rsidRPr="00B63B04">
        <w:rPr>
          <w:sz w:val="24"/>
          <w:szCs w:val="24"/>
        </w:rPr>
        <w:t>oordinate a comprehensive system of activities, policies</w:t>
      </w:r>
      <w:r w:rsidR="00AD0DE3" w:rsidRPr="00B63B04">
        <w:rPr>
          <w:sz w:val="24"/>
          <w:szCs w:val="24"/>
        </w:rPr>
        <w:t>,</w:t>
      </w:r>
      <w:r w:rsidR="003D1807">
        <w:rPr>
          <w:sz w:val="24"/>
          <w:szCs w:val="24"/>
        </w:rPr>
        <w:t xml:space="preserve"> and procedures among the named</w:t>
      </w:r>
      <w:r w:rsidR="0068246E" w:rsidRPr="00B63B04">
        <w:rPr>
          <w:sz w:val="24"/>
          <w:szCs w:val="24"/>
        </w:rPr>
        <w:t xml:space="preserve"> parties which gui</w:t>
      </w:r>
      <w:r w:rsidR="00D23882" w:rsidRPr="00B63B04">
        <w:rPr>
          <w:sz w:val="24"/>
          <w:szCs w:val="24"/>
        </w:rPr>
        <w:t>de and supp</w:t>
      </w:r>
      <w:r w:rsidR="00117BAD" w:rsidRPr="00B63B04">
        <w:rPr>
          <w:sz w:val="24"/>
          <w:szCs w:val="24"/>
        </w:rPr>
        <w:t>ort</w:t>
      </w:r>
      <w:r w:rsidR="0068246E" w:rsidRPr="00B63B04">
        <w:rPr>
          <w:sz w:val="24"/>
          <w:szCs w:val="24"/>
        </w:rPr>
        <w:t xml:space="preserve"> their delivery of servic</w:t>
      </w:r>
      <w:r w:rsidR="003D1807">
        <w:rPr>
          <w:sz w:val="24"/>
          <w:szCs w:val="24"/>
        </w:rPr>
        <w:t xml:space="preserve">es to </w:t>
      </w:r>
      <w:r w:rsidR="00D23882" w:rsidRPr="00B63B04">
        <w:rPr>
          <w:sz w:val="24"/>
          <w:szCs w:val="24"/>
        </w:rPr>
        <w:t>children</w:t>
      </w:r>
      <w:r w:rsidR="0068246E" w:rsidRPr="00B63B04">
        <w:rPr>
          <w:sz w:val="24"/>
          <w:szCs w:val="24"/>
        </w:rPr>
        <w:t xml:space="preserve"> and their families</w:t>
      </w:r>
    </w:p>
    <w:p w:rsidR="00A06D9D" w:rsidRPr="00B63B04" w:rsidRDefault="00A06D9D" w:rsidP="00E6080A">
      <w:pPr>
        <w:ind w:left="720"/>
        <w:rPr>
          <w:sz w:val="24"/>
          <w:szCs w:val="24"/>
        </w:rPr>
      </w:pPr>
    </w:p>
    <w:p w:rsidR="006347BF" w:rsidRPr="00B63B04" w:rsidRDefault="006347BF" w:rsidP="00E6080A">
      <w:pPr>
        <w:ind w:left="720"/>
        <w:rPr>
          <w:sz w:val="24"/>
          <w:szCs w:val="24"/>
        </w:rPr>
      </w:pPr>
    </w:p>
    <w:p w:rsidR="0068246E" w:rsidRPr="00B63B04" w:rsidRDefault="0068246E" w:rsidP="00E6080A">
      <w:pPr>
        <w:numPr>
          <w:ilvl w:val="0"/>
          <w:numId w:val="1"/>
        </w:numPr>
        <w:rPr>
          <w:b/>
          <w:sz w:val="24"/>
          <w:szCs w:val="24"/>
        </w:rPr>
      </w:pPr>
      <w:r w:rsidRPr="00B63B04">
        <w:rPr>
          <w:b/>
          <w:sz w:val="24"/>
          <w:szCs w:val="24"/>
        </w:rPr>
        <w:t>Program Descriptions</w:t>
      </w:r>
    </w:p>
    <w:p w:rsidR="0068246E" w:rsidRPr="00B63B04" w:rsidRDefault="0068246E" w:rsidP="00E6080A">
      <w:pPr>
        <w:rPr>
          <w:sz w:val="24"/>
          <w:szCs w:val="24"/>
        </w:rPr>
      </w:pPr>
    </w:p>
    <w:p w:rsidR="003D134B" w:rsidRPr="00B63B04" w:rsidRDefault="003D134B" w:rsidP="003D134B">
      <w:pPr>
        <w:pStyle w:val="Heading1"/>
        <w:numPr>
          <w:ilvl w:val="0"/>
          <w:numId w:val="7"/>
        </w:numPr>
        <w:rPr>
          <w:b w:val="0"/>
          <w:szCs w:val="24"/>
        </w:rPr>
      </w:pPr>
      <w:r w:rsidRPr="00B63B04">
        <w:rPr>
          <w:b w:val="0"/>
          <w:i/>
          <w:color w:val="FF0000"/>
          <w:szCs w:val="24"/>
        </w:rPr>
        <w:t>Local</w:t>
      </w:r>
      <w:r w:rsidRPr="00B63B04">
        <w:rPr>
          <w:b w:val="0"/>
          <w:szCs w:val="24"/>
        </w:rPr>
        <w:t xml:space="preserve"> </w:t>
      </w:r>
      <w:r w:rsidR="00687E9A">
        <w:rPr>
          <w:b w:val="0"/>
          <w:szCs w:val="24"/>
        </w:rPr>
        <w:t>Head Start</w:t>
      </w:r>
      <w:r w:rsidR="003D1807">
        <w:rPr>
          <w:b w:val="0"/>
          <w:szCs w:val="24"/>
        </w:rPr>
        <w:t>,</w:t>
      </w:r>
      <w:r w:rsidR="00687E9A">
        <w:rPr>
          <w:b w:val="0"/>
          <w:szCs w:val="24"/>
        </w:rPr>
        <w:t xml:space="preserve"> Migrant and Seasonal</w:t>
      </w:r>
      <w:r w:rsidR="003D1807">
        <w:rPr>
          <w:b w:val="0"/>
          <w:szCs w:val="24"/>
        </w:rPr>
        <w:t xml:space="preserve">, </w:t>
      </w:r>
      <w:r w:rsidR="00687E9A">
        <w:rPr>
          <w:b w:val="0"/>
          <w:szCs w:val="24"/>
        </w:rPr>
        <w:t xml:space="preserve">or </w:t>
      </w:r>
      <w:r w:rsidR="003D1807">
        <w:rPr>
          <w:b w:val="0"/>
          <w:szCs w:val="24"/>
        </w:rPr>
        <w:t>American Indian/Alaska Native</w:t>
      </w:r>
      <w:r w:rsidRPr="00B63B04">
        <w:rPr>
          <w:b w:val="0"/>
          <w:szCs w:val="24"/>
        </w:rPr>
        <w:t xml:space="preserve"> </w:t>
      </w:r>
      <w:r w:rsidR="007663C1">
        <w:rPr>
          <w:b w:val="0"/>
          <w:szCs w:val="24"/>
        </w:rPr>
        <w:t>Head Start Grantee</w:t>
      </w:r>
      <w:r w:rsidR="00A73599">
        <w:rPr>
          <w:b w:val="0"/>
          <w:szCs w:val="24"/>
        </w:rPr>
        <w:t xml:space="preserve"> </w:t>
      </w:r>
      <w:r w:rsidRPr="00B63B04">
        <w:rPr>
          <w:b w:val="0"/>
          <w:i/>
          <w:color w:val="FF0000"/>
          <w:szCs w:val="24"/>
        </w:rPr>
        <w:t>(insert description here</w:t>
      </w:r>
      <w:r w:rsidR="004361AE">
        <w:rPr>
          <w:b w:val="0"/>
          <w:i/>
          <w:color w:val="FF0000"/>
          <w:szCs w:val="24"/>
        </w:rPr>
        <w:t xml:space="preserve"> with service area</w:t>
      </w:r>
      <w:r w:rsidRPr="00B63B04">
        <w:rPr>
          <w:b w:val="0"/>
          <w:i/>
          <w:color w:val="FF0000"/>
          <w:szCs w:val="24"/>
        </w:rPr>
        <w:t>)</w:t>
      </w:r>
      <w:r w:rsidR="00541A5A" w:rsidRPr="00B63B04">
        <w:rPr>
          <w:b w:val="0"/>
          <w:szCs w:val="24"/>
        </w:rPr>
        <w:t>.</w:t>
      </w:r>
    </w:p>
    <w:p w:rsidR="003D134B" w:rsidRPr="00B63B04" w:rsidRDefault="003D134B" w:rsidP="003D134B">
      <w:pPr>
        <w:rPr>
          <w:sz w:val="24"/>
          <w:szCs w:val="24"/>
        </w:rPr>
      </w:pPr>
    </w:p>
    <w:p w:rsidR="004361AE" w:rsidRPr="00687E9A" w:rsidRDefault="008C72B6" w:rsidP="00687E9A">
      <w:pPr>
        <w:pStyle w:val="Heading1"/>
        <w:numPr>
          <w:ilvl w:val="0"/>
          <w:numId w:val="7"/>
        </w:numPr>
        <w:rPr>
          <w:b w:val="0"/>
          <w:szCs w:val="24"/>
        </w:rPr>
      </w:pPr>
      <w:r w:rsidRPr="00687E9A">
        <w:rPr>
          <w:b w:val="0"/>
        </w:rPr>
        <w:t>Head Start is a nation-wide F</w:t>
      </w:r>
      <w:r w:rsidR="0068246E" w:rsidRPr="00687E9A">
        <w:rPr>
          <w:b w:val="0"/>
        </w:rPr>
        <w:t>ederal grant program funded by the U.S. Department of Health and Human Services.  It is a comprehensive child development program for families with young children</w:t>
      </w:r>
      <w:r w:rsidR="00687E9A">
        <w:rPr>
          <w:b w:val="0"/>
        </w:rPr>
        <w:t xml:space="preserve"> </w:t>
      </w:r>
      <w:r w:rsidR="00687E9A" w:rsidRPr="00687E9A">
        <w:rPr>
          <w:b w:val="0"/>
          <w:szCs w:val="24"/>
        </w:rPr>
        <w:t>in the areas of education, social services</w:t>
      </w:r>
      <w:r w:rsidR="00687E9A">
        <w:rPr>
          <w:b w:val="0"/>
          <w:szCs w:val="24"/>
        </w:rPr>
        <w:t>, health, and family involvement</w:t>
      </w:r>
      <w:r w:rsidR="00687E9A" w:rsidRPr="00687E9A">
        <w:rPr>
          <w:b w:val="0"/>
        </w:rPr>
        <w:t xml:space="preserve">. </w:t>
      </w:r>
      <w:r w:rsidR="0068246E" w:rsidRPr="00687E9A">
        <w:rPr>
          <w:b w:val="0"/>
          <w:szCs w:val="24"/>
        </w:rPr>
        <w:t>Head Start preschool programs are for children from 3 to 5 ye</w:t>
      </w:r>
      <w:r w:rsidR="004361AE" w:rsidRPr="00687E9A">
        <w:rPr>
          <w:b w:val="0"/>
          <w:szCs w:val="24"/>
        </w:rPr>
        <w:t>ars of age and their families</w:t>
      </w:r>
      <w:r w:rsidR="0068246E" w:rsidRPr="00687E9A">
        <w:rPr>
          <w:b w:val="0"/>
          <w:szCs w:val="24"/>
        </w:rPr>
        <w:t xml:space="preserve">. </w:t>
      </w:r>
      <w:r w:rsidR="00297802" w:rsidRPr="00687E9A">
        <w:rPr>
          <w:b w:val="0"/>
          <w:szCs w:val="24"/>
        </w:rPr>
        <w:t xml:space="preserve"> </w:t>
      </w:r>
    </w:p>
    <w:p w:rsidR="004361AE" w:rsidRDefault="004361AE" w:rsidP="003D134B">
      <w:pPr>
        <w:pStyle w:val="BodyTextIndent"/>
        <w:ind w:left="1080"/>
        <w:jc w:val="left"/>
        <w:rPr>
          <w:sz w:val="24"/>
          <w:szCs w:val="24"/>
        </w:rPr>
      </w:pPr>
    </w:p>
    <w:p w:rsidR="0068246E" w:rsidRPr="00B63B04" w:rsidRDefault="0068246E" w:rsidP="003D134B">
      <w:pPr>
        <w:pStyle w:val="BodyTextIndent"/>
        <w:ind w:left="1080"/>
        <w:jc w:val="left"/>
        <w:rPr>
          <w:sz w:val="24"/>
          <w:szCs w:val="24"/>
        </w:rPr>
      </w:pPr>
      <w:r w:rsidRPr="00B63B04">
        <w:rPr>
          <w:sz w:val="24"/>
          <w:szCs w:val="24"/>
        </w:rPr>
        <w:t>Head Start is mandated to assume a leadership role in the development of partnerships with community agencies and service providers.  E</w:t>
      </w:r>
      <w:r w:rsidR="00687E9A">
        <w:rPr>
          <w:sz w:val="24"/>
          <w:szCs w:val="24"/>
        </w:rPr>
        <w:t>ach Head Start,</w:t>
      </w:r>
      <w:r w:rsidRPr="00B63B04">
        <w:rPr>
          <w:sz w:val="24"/>
          <w:szCs w:val="24"/>
        </w:rPr>
        <w:t xml:space="preserve"> Migrant and Seasonal</w:t>
      </w:r>
      <w:r w:rsidR="00687E9A">
        <w:rPr>
          <w:sz w:val="24"/>
          <w:szCs w:val="24"/>
        </w:rPr>
        <w:t>, and American Indian/Alaska Native</w:t>
      </w:r>
      <w:r w:rsidRPr="00B63B04">
        <w:rPr>
          <w:sz w:val="24"/>
          <w:szCs w:val="24"/>
        </w:rPr>
        <w:t xml:space="preserve"> Head Start program</w:t>
      </w:r>
      <w:r w:rsidRPr="00B63B04">
        <w:rPr>
          <w:i/>
          <w:sz w:val="24"/>
          <w:szCs w:val="24"/>
        </w:rPr>
        <w:t xml:space="preserve"> </w:t>
      </w:r>
      <w:r w:rsidRPr="00B63B04">
        <w:rPr>
          <w:sz w:val="24"/>
          <w:szCs w:val="24"/>
        </w:rPr>
        <w:t>must have a written agreement with the local school systems (LSS</w:t>
      </w:r>
      <w:r w:rsidR="00D23882" w:rsidRPr="00B63B04">
        <w:rPr>
          <w:sz w:val="24"/>
          <w:szCs w:val="24"/>
        </w:rPr>
        <w:t>) or local education agency</w:t>
      </w:r>
      <w:r w:rsidR="00297802" w:rsidRPr="00B63B04">
        <w:rPr>
          <w:sz w:val="24"/>
          <w:szCs w:val="24"/>
        </w:rPr>
        <w:t xml:space="preserve"> </w:t>
      </w:r>
      <w:r w:rsidR="00D23882" w:rsidRPr="00B63B04">
        <w:rPr>
          <w:sz w:val="24"/>
          <w:szCs w:val="24"/>
        </w:rPr>
        <w:t>(</w:t>
      </w:r>
      <w:r w:rsidR="00297802" w:rsidRPr="00B63B04">
        <w:rPr>
          <w:sz w:val="24"/>
          <w:szCs w:val="24"/>
        </w:rPr>
        <w:t>LEA</w:t>
      </w:r>
      <w:r w:rsidR="00687E9A">
        <w:rPr>
          <w:sz w:val="24"/>
          <w:szCs w:val="24"/>
        </w:rPr>
        <w:t>)</w:t>
      </w:r>
      <w:r w:rsidRPr="00B63B04">
        <w:rPr>
          <w:sz w:val="24"/>
          <w:szCs w:val="24"/>
        </w:rPr>
        <w:t xml:space="preserve"> to coordinate and collaborate to best meet the nee</w:t>
      </w:r>
      <w:r w:rsidR="00D23882" w:rsidRPr="00B63B04">
        <w:rPr>
          <w:sz w:val="24"/>
          <w:szCs w:val="24"/>
        </w:rPr>
        <w:t>ds of children</w:t>
      </w:r>
      <w:r w:rsidRPr="00B63B04">
        <w:rPr>
          <w:sz w:val="24"/>
          <w:szCs w:val="24"/>
        </w:rPr>
        <w:t xml:space="preserve"> and their families.</w:t>
      </w:r>
    </w:p>
    <w:p w:rsidR="0068246E" w:rsidRPr="00B63B04" w:rsidRDefault="0068246E" w:rsidP="00E6080A">
      <w:pPr>
        <w:pStyle w:val="BodyTextIndent"/>
        <w:ind w:left="0"/>
        <w:jc w:val="left"/>
        <w:rPr>
          <w:i/>
          <w:sz w:val="24"/>
          <w:szCs w:val="24"/>
        </w:rPr>
      </w:pPr>
    </w:p>
    <w:p w:rsidR="00117BAD" w:rsidRPr="00B63B04" w:rsidRDefault="00A06D9D" w:rsidP="00A06D9D">
      <w:pPr>
        <w:rPr>
          <w:b/>
          <w:sz w:val="24"/>
          <w:szCs w:val="24"/>
        </w:rPr>
      </w:pPr>
      <w:r w:rsidRPr="00B63B04">
        <w:rPr>
          <w:color w:val="FF0000"/>
          <w:sz w:val="24"/>
          <w:szCs w:val="24"/>
        </w:rPr>
        <w:tab/>
      </w:r>
      <w:r w:rsidR="00541A5A" w:rsidRPr="00B63B04">
        <w:rPr>
          <w:sz w:val="24"/>
          <w:szCs w:val="24"/>
        </w:rPr>
        <w:t>C</w:t>
      </w:r>
      <w:r w:rsidR="006347BF" w:rsidRPr="00B63B04">
        <w:rPr>
          <w:sz w:val="24"/>
          <w:szCs w:val="24"/>
        </w:rPr>
        <w:t>.</w:t>
      </w:r>
      <w:r w:rsidR="00541A5A" w:rsidRPr="00B63B04">
        <w:rPr>
          <w:color w:val="FF0000"/>
          <w:sz w:val="24"/>
          <w:szCs w:val="24"/>
        </w:rPr>
        <w:t xml:space="preserve"> </w:t>
      </w:r>
      <w:r w:rsidR="00117BAD" w:rsidRPr="00B63B04">
        <w:rPr>
          <w:i/>
          <w:color w:val="FF0000"/>
          <w:sz w:val="24"/>
          <w:szCs w:val="24"/>
        </w:rPr>
        <w:t>Appropriate Local Entity</w:t>
      </w:r>
      <w:r w:rsidR="00117BAD" w:rsidRPr="00B63B04">
        <w:rPr>
          <w:color w:val="FF0000"/>
          <w:sz w:val="24"/>
          <w:szCs w:val="24"/>
        </w:rPr>
        <w:t xml:space="preserve"> </w:t>
      </w:r>
      <w:r w:rsidR="00117BAD" w:rsidRPr="00B63B04">
        <w:rPr>
          <w:i/>
          <w:color w:val="FF0000"/>
          <w:sz w:val="24"/>
          <w:szCs w:val="24"/>
        </w:rPr>
        <w:t xml:space="preserve">(Acronym, optional) </w:t>
      </w:r>
      <w:r w:rsidR="0020200B" w:rsidRPr="00B63B04">
        <w:rPr>
          <w:i/>
          <w:color w:val="FF0000"/>
          <w:sz w:val="24"/>
          <w:szCs w:val="24"/>
        </w:rPr>
        <w:t>description to</w:t>
      </w:r>
      <w:r w:rsidR="00687E9A">
        <w:rPr>
          <w:i/>
          <w:color w:val="FF0000"/>
          <w:sz w:val="24"/>
          <w:szCs w:val="24"/>
        </w:rPr>
        <w:t xml:space="preserve"> include service </w:t>
      </w:r>
      <w:r w:rsidR="00687E9A">
        <w:rPr>
          <w:i/>
          <w:color w:val="FF0000"/>
          <w:sz w:val="24"/>
          <w:szCs w:val="24"/>
        </w:rPr>
        <w:tab/>
      </w:r>
      <w:r w:rsidR="00687E9A">
        <w:rPr>
          <w:i/>
          <w:color w:val="FF0000"/>
          <w:sz w:val="24"/>
          <w:szCs w:val="24"/>
        </w:rPr>
        <w:tab/>
      </w:r>
      <w:r w:rsidR="00687E9A">
        <w:rPr>
          <w:i/>
          <w:color w:val="FF0000"/>
          <w:sz w:val="24"/>
          <w:szCs w:val="24"/>
        </w:rPr>
        <w:tab/>
      </w:r>
      <w:r w:rsidR="004361AE">
        <w:rPr>
          <w:i/>
          <w:color w:val="FF0000"/>
          <w:sz w:val="24"/>
          <w:szCs w:val="24"/>
        </w:rPr>
        <w:t>area</w:t>
      </w:r>
      <w:r w:rsidR="00117BAD" w:rsidRPr="00B63B04">
        <w:rPr>
          <w:i/>
          <w:color w:val="FF0000"/>
          <w:sz w:val="24"/>
          <w:szCs w:val="24"/>
        </w:rPr>
        <w:t>.</w:t>
      </w:r>
    </w:p>
    <w:p w:rsidR="00117BAD" w:rsidRPr="00B63B04" w:rsidRDefault="00117BAD" w:rsidP="00A06D9D">
      <w:pPr>
        <w:rPr>
          <w:b/>
          <w:sz w:val="24"/>
          <w:szCs w:val="24"/>
        </w:rPr>
      </w:pPr>
    </w:p>
    <w:p w:rsidR="00A06D9D" w:rsidRPr="00B63B04" w:rsidRDefault="00A06D9D" w:rsidP="00A06D9D">
      <w:pPr>
        <w:rPr>
          <w:b/>
          <w:sz w:val="24"/>
          <w:szCs w:val="24"/>
        </w:rPr>
      </w:pPr>
    </w:p>
    <w:p w:rsidR="0068246E" w:rsidRPr="00B63B04" w:rsidRDefault="0068246E" w:rsidP="00E6080A">
      <w:pPr>
        <w:numPr>
          <w:ilvl w:val="0"/>
          <w:numId w:val="1"/>
        </w:numPr>
        <w:rPr>
          <w:b/>
          <w:sz w:val="24"/>
          <w:szCs w:val="24"/>
        </w:rPr>
      </w:pPr>
      <w:r w:rsidRPr="00B63B04">
        <w:rPr>
          <w:b/>
          <w:sz w:val="24"/>
          <w:szCs w:val="24"/>
        </w:rPr>
        <w:t>Authority</w:t>
      </w:r>
    </w:p>
    <w:p w:rsidR="00060DE0" w:rsidRPr="00B63B04" w:rsidRDefault="00060DE0" w:rsidP="00060DE0">
      <w:pPr>
        <w:pStyle w:val="BodyTextIndent"/>
        <w:ind w:left="1080"/>
        <w:jc w:val="left"/>
        <w:rPr>
          <w:sz w:val="24"/>
          <w:szCs w:val="24"/>
        </w:rPr>
      </w:pPr>
    </w:p>
    <w:p w:rsidR="0068246E" w:rsidRPr="00B63B04" w:rsidRDefault="006347BF" w:rsidP="00060DE0">
      <w:pPr>
        <w:pStyle w:val="BodyTextIndent"/>
        <w:ind w:left="1440" w:hanging="720"/>
        <w:jc w:val="left"/>
        <w:rPr>
          <w:sz w:val="24"/>
          <w:szCs w:val="24"/>
        </w:rPr>
      </w:pPr>
      <w:r w:rsidRPr="00B63B04">
        <w:rPr>
          <w:sz w:val="24"/>
          <w:szCs w:val="24"/>
        </w:rPr>
        <w:t>A.</w:t>
      </w:r>
      <w:r w:rsidRPr="00B63B04">
        <w:rPr>
          <w:sz w:val="24"/>
          <w:szCs w:val="24"/>
        </w:rPr>
        <w:tab/>
      </w:r>
      <w:r w:rsidR="0068246E" w:rsidRPr="00B63B04">
        <w:rPr>
          <w:sz w:val="24"/>
          <w:szCs w:val="24"/>
        </w:rPr>
        <w:t xml:space="preserve">Head Start’s responsibility for </w:t>
      </w:r>
      <w:r w:rsidR="004361AE">
        <w:rPr>
          <w:sz w:val="24"/>
          <w:szCs w:val="24"/>
        </w:rPr>
        <w:t xml:space="preserve">coordination and collaboration </w:t>
      </w:r>
      <w:r w:rsidR="007257D8" w:rsidRPr="007257D8">
        <w:rPr>
          <w:sz w:val="24"/>
          <w:szCs w:val="24"/>
        </w:rPr>
        <w:t>with the appropriate local entity responsible for managing publicly funded preschool programs in the servi</w:t>
      </w:r>
      <w:r w:rsidR="007663C1">
        <w:rPr>
          <w:sz w:val="24"/>
          <w:szCs w:val="24"/>
        </w:rPr>
        <w:t>ce area of the Head Start grantee</w:t>
      </w:r>
      <w:r w:rsidR="0068246E" w:rsidRPr="007257D8">
        <w:rPr>
          <w:sz w:val="24"/>
          <w:szCs w:val="24"/>
        </w:rPr>
        <w:t xml:space="preserve"> i</w:t>
      </w:r>
      <w:r w:rsidR="0068246E" w:rsidRPr="00B63B04">
        <w:rPr>
          <w:sz w:val="24"/>
          <w:szCs w:val="24"/>
        </w:rPr>
        <w:t xml:space="preserve">s mandated in </w:t>
      </w:r>
      <w:r w:rsidR="0020200B" w:rsidRPr="00B63B04">
        <w:rPr>
          <w:sz w:val="24"/>
          <w:szCs w:val="24"/>
        </w:rPr>
        <w:t xml:space="preserve">the Head Start Act: </w:t>
      </w:r>
      <w:r w:rsidR="00117BAD" w:rsidRPr="00B63B04">
        <w:rPr>
          <w:sz w:val="24"/>
          <w:szCs w:val="24"/>
        </w:rPr>
        <w:t>Public Law 110-134 "Improving Head Start for School Readiness Act of 2007</w:t>
      </w:r>
      <w:r w:rsidR="0020200B" w:rsidRPr="00B63B04">
        <w:rPr>
          <w:sz w:val="24"/>
          <w:szCs w:val="24"/>
        </w:rPr>
        <w:t>.</w:t>
      </w:r>
      <w:r w:rsidR="00117BAD" w:rsidRPr="00B63B04">
        <w:rPr>
          <w:sz w:val="24"/>
          <w:szCs w:val="24"/>
        </w:rPr>
        <w:t xml:space="preserve">" </w:t>
      </w:r>
    </w:p>
    <w:p w:rsidR="0068246E" w:rsidRPr="00B63B04" w:rsidRDefault="0068246E" w:rsidP="00E6080A">
      <w:pPr>
        <w:ind w:left="1440"/>
        <w:rPr>
          <w:sz w:val="24"/>
          <w:szCs w:val="24"/>
        </w:rPr>
      </w:pPr>
    </w:p>
    <w:p w:rsidR="0068246E" w:rsidRPr="00B63B04" w:rsidRDefault="006347BF" w:rsidP="00060DE0">
      <w:pPr>
        <w:pStyle w:val="BodyTextIndent"/>
        <w:ind w:left="1440" w:hanging="720"/>
        <w:jc w:val="left"/>
        <w:rPr>
          <w:i/>
          <w:color w:val="FF0000"/>
          <w:sz w:val="24"/>
          <w:szCs w:val="24"/>
        </w:rPr>
      </w:pPr>
      <w:r w:rsidRPr="00B63B04">
        <w:rPr>
          <w:sz w:val="24"/>
          <w:szCs w:val="24"/>
        </w:rPr>
        <w:t>B.</w:t>
      </w:r>
      <w:r w:rsidRPr="00B63B04">
        <w:rPr>
          <w:sz w:val="24"/>
          <w:szCs w:val="24"/>
        </w:rPr>
        <w:tab/>
      </w:r>
      <w:r w:rsidR="00541160" w:rsidRPr="00B63B04">
        <w:rPr>
          <w:sz w:val="24"/>
          <w:szCs w:val="24"/>
        </w:rPr>
        <w:t>The</w:t>
      </w:r>
      <w:r w:rsidR="00541160" w:rsidRPr="00B63B04">
        <w:rPr>
          <w:color w:val="FF0000"/>
          <w:sz w:val="24"/>
          <w:szCs w:val="24"/>
        </w:rPr>
        <w:t xml:space="preserve"> </w:t>
      </w:r>
      <w:r w:rsidR="00117BAD" w:rsidRPr="00B63B04">
        <w:rPr>
          <w:i/>
          <w:color w:val="FF0000"/>
          <w:sz w:val="24"/>
          <w:szCs w:val="24"/>
        </w:rPr>
        <w:t>Appropriate Local Entity</w:t>
      </w:r>
      <w:r w:rsidR="00117BAD" w:rsidRPr="00B63B04">
        <w:rPr>
          <w:color w:val="FF0000"/>
          <w:sz w:val="24"/>
          <w:szCs w:val="24"/>
        </w:rPr>
        <w:t xml:space="preserve"> </w:t>
      </w:r>
      <w:r w:rsidR="00117BAD" w:rsidRPr="00B63B04">
        <w:rPr>
          <w:i/>
          <w:color w:val="FF0000"/>
          <w:sz w:val="24"/>
          <w:szCs w:val="24"/>
        </w:rPr>
        <w:t>(Acronym, optional)</w:t>
      </w:r>
      <w:r w:rsidR="00117BAD" w:rsidRPr="00B63B04">
        <w:rPr>
          <w:color w:val="FF0000"/>
          <w:sz w:val="24"/>
          <w:szCs w:val="24"/>
        </w:rPr>
        <w:t>;</w:t>
      </w:r>
      <w:r w:rsidR="00541160" w:rsidRPr="00B63B04">
        <w:rPr>
          <w:sz w:val="24"/>
          <w:szCs w:val="24"/>
        </w:rPr>
        <w:t xml:space="preserve"> is authorized </w:t>
      </w:r>
      <w:r w:rsidR="001155F3">
        <w:rPr>
          <w:sz w:val="24"/>
          <w:szCs w:val="24"/>
        </w:rPr>
        <w:t xml:space="preserve">by </w:t>
      </w:r>
      <w:r w:rsidR="00541A5A" w:rsidRPr="00B63B04">
        <w:rPr>
          <w:i/>
          <w:color w:val="FF0000"/>
          <w:sz w:val="24"/>
          <w:szCs w:val="24"/>
        </w:rPr>
        <w:t>(</w:t>
      </w:r>
      <w:r w:rsidR="0020200B" w:rsidRPr="00B63B04">
        <w:rPr>
          <w:i/>
          <w:color w:val="FF0000"/>
          <w:sz w:val="24"/>
          <w:szCs w:val="24"/>
        </w:rPr>
        <w:t>insert</w:t>
      </w:r>
      <w:r w:rsidR="00117BAD" w:rsidRPr="00B63B04">
        <w:rPr>
          <w:i/>
          <w:color w:val="FF0000"/>
          <w:sz w:val="24"/>
          <w:szCs w:val="24"/>
        </w:rPr>
        <w:t xml:space="preserve"> </w:t>
      </w:r>
      <w:r w:rsidR="0020200B" w:rsidRPr="00B63B04">
        <w:rPr>
          <w:i/>
          <w:color w:val="FF0000"/>
          <w:sz w:val="24"/>
          <w:szCs w:val="24"/>
        </w:rPr>
        <w:t>information</w:t>
      </w:r>
      <w:r w:rsidR="00201968">
        <w:rPr>
          <w:i/>
          <w:color w:val="FF0000"/>
          <w:sz w:val="24"/>
          <w:szCs w:val="24"/>
        </w:rPr>
        <w:t>).</w:t>
      </w:r>
    </w:p>
    <w:p w:rsidR="0068246E" w:rsidRPr="00B63B04" w:rsidRDefault="0068246E" w:rsidP="00E6080A">
      <w:pPr>
        <w:rPr>
          <w:i/>
          <w:color w:val="FF0000"/>
          <w:sz w:val="24"/>
          <w:szCs w:val="24"/>
        </w:rPr>
      </w:pPr>
    </w:p>
    <w:p w:rsidR="00A06D9D" w:rsidRPr="00B63B04" w:rsidRDefault="00A06D9D" w:rsidP="00E6080A">
      <w:pPr>
        <w:rPr>
          <w:i/>
          <w:color w:val="FF0000"/>
          <w:sz w:val="24"/>
          <w:szCs w:val="24"/>
        </w:rPr>
      </w:pPr>
    </w:p>
    <w:p w:rsidR="0068246E" w:rsidRPr="00B63B04" w:rsidRDefault="0068246E" w:rsidP="00E6080A">
      <w:pPr>
        <w:numPr>
          <w:ilvl w:val="0"/>
          <w:numId w:val="1"/>
        </w:numPr>
        <w:rPr>
          <w:b/>
          <w:sz w:val="24"/>
          <w:szCs w:val="24"/>
        </w:rPr>
      </w:pPr>
      <w:r w:rsidRPr="00B63B04">
        <w:rPr>
          <w:b/>
          <w:sz w:val="24"/>
          <w:szCs w:val="24"/>
        </w:rPr>
        <w:t>Guiding Principles</w:t>
      </w:r>
    </w:p>
    <w:p w:rsidR="0068246E" w:rsidRPr="00B63B04" w:rsidRDefault="0068246E" w:rsidP="00E6080A">
      <w:pPr>
        <w:ind w:left="1440"/>
        <w:rPr>
          <w:b/>
          <w:sz w:val="24"/>
          <w:szCs w:val="24"/>
        </w:rPr>
      </w:pPr>
    </w:p>
    <w:p w:rsidR="0020200B" w:rsidRPr="00B63B04" w:rsidRDefault="0020200B" w:rsidP="00A73599">
      <w:pPr>
        <w:numPr>
          <w:ilvl w:val="0"/>
          <w:numId w:val="8"/>
        </w:numPr>
        <w:rPr>
          <w:sz w:val="24"/>
          <w:szCs w:val="24"/>
        </w:rPr>
      </w:pPr>
      <w:r w:rsidRPr="007257D8">
        <w:rPr>
          <w:sz w:val="24"/>
          <w:szCs w:val="24"/>
        </w:rPr>
        <w:t>Create and maintain a meaningful partn</w:t>
      </w:r>
      <w:r w:rsidR="00201968" w:rsidRPr="007257D8">
        <w:rPr>
          <w:sz w:val="24"/>
          <w:szCs w:val="24"/>
        </w:rPr>
        <w:t>ers</w:t>
      </w:r>
      <w:r w:rsidR="00EA0696" w:rsidRPr="007257D8">
        <w:rPr>
          <w:sz w:val="24"/>
          <w:szCs w:val="24"/>
        </w:rPr>
        <w:t xml:space="preserve">hip </w:t>
      </w:r>
      <w:r w:rsidR="00201968" w:rsidRPr="007257D8">
        <w:rPr>
          <w:sz w:val="24"/>
          <w:szCs w:val="24"/>
        </w:rPr>
        <w:t xml:space="preserve">to promote school readiness </w:t>
      </w:r>
      <w:r w:rsidR="005C1E0D" w:rsidRPr="007257D8">
        <w:rPr>
          <w:sz w:val="24"/>
          <w:szCs w:val="24"/>
        </w:rPr>
        <w:t xml:space="preserve">so that children from low-income families </w:t>
      </w:r>
      <w:r w:rsidR="00EA0696" w:rsidRPr="007257D8">
        <w:rPr>
          <w:sz w:val="24"/>
          <w:szCs w:val="24"/>
        </w:rPr>
        <w:t>in Head Start programs</w:t>
      </w:r>
      <w:r w:rsidR="007257D8">
        <w:rPr>
          <w:sz w:val="24"/>
          <w:szCs w:val="24"/>
        </w:rPr>
        <w:t>,</w:t>
      </w:r>
      <w:r w:rsidR="00EA0696" w:rsidRPr="007257D8">
        <w:rPr>
          <w:sz w:val="24"/>
          <w:szCs w:val="24"/>
        </w:rPr>
        <w:t xml:space="preserve"> </w:t>
      </w:r>
      <w:r w:rsidR="005C1E0D" w:rsidRPr="007257D8">
        <w:rPr>
          <w:sz w:val="24"/>
          <w:szCs w:val="24"/>
        </w:rPr>
        <w:t xml:space="preserve">or </w:t>
      </w:r>
      <w:r w:rsidR="007257D8">
        <w:rPr>
          <w:sz w:val="24"/>
          <w:szCs w:val="24"/>
        </w:rPr>
        <w:t xml:space="preserve">who </w:t>
      </w:r>
      <w:r w:rsidR="005C1E0D" w:rsidRPr="007257D8">
        <w:rPr>
          <w:sz w:val="24"/>
          <w:szCs w:val="24"/>
        </w:rPr>
        <w:t>are preschool age, may</w:t>
      </w:r>
      <w:r w:rsidR="007512A1" w:rsidRPr="007257D8">
        <w:rPr>
          <w:sz w:val="24"/>
          <w:szCs w:val="24"/>
        </w:rPr>
        <w:t xml:space="preserve"> receive</w:t>
      </w:r>
      <w:r w:rsidR="005C1E0D" w:rsidRPr="007257D8">
        <w:rPr>
          <w:sz w:val="24"/>
          <w:szCs w:val="24"/>
        </w:rPr>
        <w:t xml:space="preserve"> comprehens</w:t>
      </w:r>
      <w:r w:rsidR="007512A1" w:rsidRPr="007257D8">
        <w:rPr>
          <w:sz w:val="24"/>
          <w:szCs w:val="24"/>
        </w:rPr>
        <w:t>ive services to prepare them</w:t>
      </w:r>
      <w:r w:rsidR="005C1E0D" w:rsidRPr="007257D8">
        <w:rPr>
          <w:sz w:val="24"/>
          <w:szCs w:val="24"/>
        </w:rPr>
        <w:t xml:space="preserve"> for elementary school and to address any potential “achievement gap”</w:t>
      </w:r>
    </w:p>
    <w:p w:rsidR="00171E57" w:rsidRPr="00B63B04" w:rsidRDefault="00171E57" w:rsidP="00171E57">
      <w:pPr>
        <w:ind w:left="360"/>
        <w:rPr>
          <w:sz w:val="24"/>
          <w:szCs w:val="24"/>
        </w:rPr>
      </w:pPr>
    </w:p>
    <w:p w:rsidR="00171E57" w:rsidRPr="00B63B04" w:rsidRDefault="00171E57" w:rsidP="00171E57">
      <w:pPr>
        <w:numPr>
          <w:ilvl w:val="0"/>
          <w:numId w:val="9"/>
        </w:numPr>
        <w:rPr>
          <w:sz w:val="24"/>
          <w:szCs w:val="24"/>
        </w:rPr>
      </w:pPr>
      <w:r w:rsidRPr="00B63B04">
        <w:rPr>
          <w:sz w:val="24"/>
          <w:szCs w:val="24"/>
        </w:rPr>
        <w:t>Plan and implement strategies based on practice and research that have proven to support children’s school success</w:t>
      </w:r>
    </w:p>
    <w:p w:rsidR="00171E57" w:rsidRPr="00B63B04" w:rsidRDefault="00171E57" w:rsidP="00171E57">
      <w:pPr>
        <w:rPr>
          <w:sz w:val="24"/>
          <w:szCs w:val="24"/>
        </w:rPr>
      </w:pPr>
    </w:p>
    <w:p w:rsidR="00171E57" w:rsidRPr="00B63B04" w:rsidRDefault="00171E57" w:rsidP="00171E57">
      <w:pPr>
        <w:numPr>
          <w:ilvl w:val="0"/>
          <w:numId w:val="9"/>
        </w:numPr>
        <w:rPr>
          <w:sz w:val="24"/>
          <w:szCs w:val="24"/>
        </w:rPr>
      </w:pPr>
      <w:r w:rsidRPr="00B63B04">
        <w:rPr>
          <w:sz w:val="24"/>
          <w:szCs w:val="24"/>
        </w:rPr>
        <w:t>Respect the uniqueness of each locality’s needs and resources</w:t>
      </w:r>
    </w:p>
    <w:p w:rsidR="00171E57" w:rsidRPr="00B63B04" w:rsidRDefault="00171E57" w:rsidP="00171E57">
      <w:pPr>
        <w:rPr>
          <w:sz w:val="24"/>
          <w:szCs w:val="24"/>
        </w:rPr>
      </w:pPr>
    </w:p>
    <w:p w:rsidR="00171E57" w:rsidRPr="00B63B04" w:rsidRDefault="00171E57" w:rsidP="00171E57">
      <w:pPr>
        <w:numPr>
          <w:ilvl w:val="0"/>
          <w:numId w:val="9"/>
        </w:numPr>
        <w:rPr>
          <w:sz w:val="24"/>
          <w:szCs w:val="24"/>
        </w:rPr>
      </w:pPr>
      <w:r w:rsidRPr="00B63B04">
        <w:rPr>
          <w:sz w:val="24"/>
          <w:szCs w:val="24"/>
        </w:rPr>
        <w:t>Promote the involvement of members of the early care and education communities</w:t>
      </w:r>
    </w:p>
    <w:p w:rsidR="00171E57" w:rsidRPr="00B63B04" w:rsidRDefault="00171E57" w:rsidP="00171E57">
      <w:pPr>
        <w:rPr>
          <w:sz w:val="24"/>
          <w:szCs w:val="24"/>
        </w:rPr>
      </w:pPr>
    </w:p>
    <w:p w:rsidR="00171E57" w:rsidRPr="00B63B04" w:rsidRDefault="00171E57" w:rsidP="00171E57">
      <w:pPr>
        <w:numPr>
          <w:ilvl w:val="0"/>
          <w:numId w:val="9"/>
        </w:numPr>
        <w:rPr>
          <w:sz w:val="24"/>
          <w:szCs w:val="24"/>
        </w:rPr>
      </w:pPr>
      <w:r w:rsidRPr="00B63B04">
        <w:rPr>
          <w:sz w:val="24"/>
          <w:szCs w:val="24"/>
        </w:rPr>
        <w:t>Share commitment, cooperation, and collaboration for a coordinated service delivery system</w:t>
      </w:r>
    </w:p>
    <w:p w:rsidR="0068246E" w:rsidRPr="00B63B04" w:rsidRDefault="0068246E" w:rsidP="00E6080A">
      <w:pPr>
        <w:rPr>
          <w:sz w:val="24"/>
          <w:szCs w:val="24"/>
        </w:rPr>
      </w:pPr>
    </w:p>
    <w:p w:rsidR="004C3C50" w:rsidRPr="00B63B04" w:rsidRDefault="004C3C50" w:rsidP="00E6080A">
      <w:pPr>
        <w:rPr>
          <w:sz w:val="24"/>
          <w:szCs w:val="24"/>
        </w:rPr>
      </w:pPr>
    </w:p>
    <w:p w:rsidR="0068246E" w:rsidRPr="00B63B04" w:rsidRDefault="0068246E" w:rsidP="00E6080A">
      <w:pPr>
        <w:numPr>
          <w:ilvl w:val="0"/>
          <w:numId w:val="1"/>
        </w:numPr>
        <w:rPr>
          <w:b/>
          <w:sz w:val="24"/>
          <w:szCs w:val="24"/>
        </w:rPr>
      </w:pPr>
      <w:r w:rsidRPr="00B63B04">
        <w:rPr>
          <w:b/>
          <w:sz w:val="24"/>
          <w:szCs w:val="24"/>
        </w:rPr>
        <w:t xml:space="preserve">Joint Roles in System </w:t>
      </w:r>
      <w:r w:rsidR="004C3C50" w:rsidRPr="00B63B04">
        <w:rPr>
          <w:b/>
          <w:sz w:val="24"/>
          <w:szCs w:val="24"/>
        </w:rPr>
        <w:t xml:space="preserve">Review, </w:t>
      </w:r>
      <w:r w:rsidRPr="00B63B04">
        <w:rPr>
          <w:b/>
          <w:sz w:val="24"/>
          <w:szCs w:val="24"/>
        </w:rPr>
        <w:t>Coordination</w:t>
      </w:r>
      <w:r w:rsidR="00171E57" w:rsidRPr="00B63B04">
        <w:rPr>
          <w:b/>
          <w:sz w:val="24"/>
          <w:szCs w:val="24"/>
        </w:rPr>
        <w:t>, Collaboration, Alignment,</w:t>
      </w:r>
      <w:r w:rsidRPr="00B63B04">
        <w:rPr>
          <w:b/>
          <w:sz w:val="24"/>
          <w:szCs w:val="24"/>
        </w:rPr>
        <w:t xml:space="preserve"> and Implementation</w:t>
      </w:r>
    </w:p>
    <w:p w:rsidR="00A06D9D" w:rsidRPr="00B63B04" w:rsidRDefault="00A06D9D" w:rsidP="00A06D9D">
      <w:pPr>
        <w:rPr>
          <w:b/>
          <w:sz w:val="24"/>
          <w:szCs w:val="24"/>
        </w:rPr>
      </w:pPr>
    </w:p>
    <w:p w:rsidR="0068246E" w:rsidRPr="00B63B04" w:rsidRDefault="00A06D9D" w:rsidP="00541A5A">
      <w:pPr>
        <w:ind w:left="720"/>
        <w:rPr>
          <w:sz w:val="24"/>
          <w:szCs w:val="24"/>
        </w:rPr>
      </w:pPr>
      <w:r w:rsidRPr="00B63B04">
        <w:rPr>
          <w:sz w:val="24"/>
          <w:szCs w:val="24"/>
        </w:rPr>
        <w:t xml:space="preserve">The </w:t>
      </w:r>
      <w:r w:rsidRPr="00B63B04">
        <w:rPr>
          <w:i/>
          <w:color w:val="FF0000"/>
          <w:sz w:val="24"/>
          <w:szCs w:val="24"/>
        </w:rPr>
        <w:t>Appropriate Local Entity</w:t>
      </w:r>
      <w:r w:rsidR="00AD0DE3" w:rsidRPr="00B63B04">
        <w:rPr>
          <w:i/>
          <w:color w:val="FF0000"/>
          <w:sz w:val="24"/>
          <w:szCs w:val="24"/>
        </w:rPr>
        <w:t xml:space="preserve"> </w:t>
      </w:r>
      <w:r w:rsidRPr="00B63B04">
        <w:rPr>
          <w:i/>
          <w:color w:val="FF0000"/>
          <w:sz w:val="24"/>
          <w:szCs w:val="24"/>
        </w:rPr>
        <w:t xml:space="preserve">(Acronym, optional) </w:t>
      </w:r>
      <w:r w:rsidR="00541A5A" w:rsidRPr="00B63B04">
        <w:rPr>
          <w:sz w:val="24"/>
          <w:szCs w:val="24"/>
        </w:rPr>
        <w:t xml:space="preserve">and the </w:t>
      </w:r>
      <w:r w:rsidRPr="00B63B04">
        <w:rPr>
          <w:i/>
          <w:color w:val="FF0000"/>
          <w:sz w:val="24"/>
          <w:szCs w:val="24"/>
        </w:rPr>
        <w:t>Local</w:t>
      </w:r>
      <w:r w:rsidR="00EA0696">
        <w:rPr>
          <w:sz w:val="24"/>
          <w:szCs w:val="24"/>
        </w:rPr>
        <w:t xml:space="preserve"> Head Start</w:t>
      </w:r>
      <w:r w:rsidR="007257D8">
        <w:rPr>
          <w:sz w:val="24"/>
          <w:szCs w:val="24"/>
        </w:rPr>
        <w:t xml:space="preserve">, </w:t>
      </w:r>
      <w:r w:rsidR="00687E9A">
        <w:rPr>
          <w:sz w:val="24"/>
          <w:szCs w:val="24"/>
        </w:rPr>
        <w:t>Migrant and Seasonal</w:t>
      </w:r>
      <w:r w:rsidR="007257D8">
        <w:rPr>
          <w:sz w:val="24"/>
          <w:szCs w:val="24"/>
        </w:rPr>
        <w:t xml:space="preserve">, </w:t>
      </w:r>
      <w:r w:rsidR="00687E9A">
        <w:rPr>
          <w:sz w:val="24"/>
          <w:szCs w:val="24"/>
        </w:rPr>
        <w:t xml:space="preserve">or </w:t>
      </w:r>
      <w:r w:rsidR="007257D8">
        <w:rPr>
          <w:sz w:val="24"/>
          <w:szCs w:val="24"/>
        </w:rPr>
        <w:t>American Indian/Alaska Native</w:t>
      </w:r>
      <w:r w:rsidRPr="00B63B04">
        <w:rPr>
          <w:sz w:val="24"/>
          <w:szCs w:val="24"/>
        </w:rPr>
        <w:t xml:space="preserve"> </w:t>
      </w:r>
      <w:r w:rsidR="00687E9A">
        <w:rPr>
          <w:sz w:val="24"/>
          <w:szCs w:val="24"/>
        </w:rPr>
        <w:t xml:space="preserve">Head Start </w:t>
      </w:r>
      <w:r w:rsidR="007663C1">
        <w:rPr>
          <w:sz w:val="24"/>
          <w:szCs w:val="24"/>
        </w:rPr>
        <w:t>Grantee</w:t>
      </w:r>
      <w:r w:rsidR="00541A5A" w:rsidRPr="00B63B04">
        <w:rPr>
          <w:sz w:val="24"/>
          <w:szCs w:val="24"/>
        </w:rPr>
        <w:t xml:space="preserve"> </w:t>
      </w:r>
      <w:r w:rsidRPr="00B63B04">
        <w:rPr>
          <w:i/>
          <w:color w:val="FF0000"/>
          <w:sz w:val="24"/>
          <w:szCs w:val="24"/>
        </w:rPr>
        <w:t xml:space="preserve">(Acronym, optional) </w:t>
      </w:r>
      <w:r w:rsidR="00775DCF">
        <w:rPr>
          <w:sz w:val="24"/>
          <w:szCs w:val="24"/>
        </w:rPr>
        <w:t>will review and develop plans for the</w:t>
      </w:r>
      <w:r w:rsidRPr="00B63B04">
        <w:rPr>
          <w:sz w:val="24"/>
          <w:szCs w:val="24"/>
        </w:rPr>
        <w:t xml:space="preserve"> coordination,</w:t>
      </w:r>
      <w:r w:rsidR="00AD0DE3" w:rsidRPr="00B63B04">
        <w:rPr>
          <w:sz w:val="24"/>
          <w:szCs w:val="24"/>
        </w:rPr>
        <w:t xml:space="preserve"> collaboration, alignment, and </w:t>
      </w:r>
      <w:r w:rsidRPr="00B63B04">
        <w:rPr>
          <w:sz w:val="24"/>
          <w:szCs w:val="24"/>
        </w:rPr>
        <w:t>implementation of each of the following 10 activities, as mandated by the Act.</w:t>
      </w:r>
      <w:r w:rsidR="004C3C50" w:rsidRPr="00B63B04">
        <w:rPr>
          <w:sz w:val="24"/>
          <w:szCs w:val="24"/>
        </w:rPr>
        <w:t xml:space="preserve">  </w:t>
      </w:r>
    </w:p>
    <w:p w:rsidR="0068246E" w:rsidRPr="00B63B04" w:rsidRDefault="0068246E" w:rsidP="00E6080A">
      <w:pPr>
        <w:rPr>
          <w:sz w:val="24"/>
          <w:szCs w:val="24"/>
        </w:rPr>
      </w:pPr>
    </w:p>
    <w:p w:rsidR="00060DE0" w:rsidRDefault="00AD0DE3" w:rsidP="00060DE0">
      <w:pPr>
        <w:numPr>
          <w:ilvl w:val="0"/>
          <w:numId w:val="5"/>
        </w:numPr>
        <w:rPr>
          <w:sz w:val="24"/>
          <w:szCs w:val="24"/>
        </w:rPr>
      </w:pPr>
      <w:r w:rsidRPr="00B63B04">
        <w:rPr>
          <w:sz w:val="24"/>
          <w:szCs w:val="24"/>
        </w:rPr>
        <w:t xml:space="preserve">Educational </w:t>
      </w:r>
      <w:r w:rsidR="00060DE0" w:rsidRPr="00B63B04">
        <w:rPr>
          <w:sz w:val="24"/>
          <w:szCs w:val="24"/>
        </w:rPr>
        <w:t xml:space="preserve">activities, curricular objectives, and instruction </w:t>
      </w:r>
    </w:p>
    <w:p w:rsidR="0083370C" w:rsidRPr="00D27014" w:rsidRDefault="00E04FAF" w:rsidP="0083370C">
      <w:pPr>
        <w:rPr>
          <w:color w:val="0000FF"/>
          <w:sz w:val="24"/>
          <w:szCs w:val="24"/>
        </w:rPr>
      </w:pPr>
      <w:r>
        <w:rPr>
          <w:sz w:val="24"/>
          <w:szCs w:val="24"/>
        </w:rPr>
        <w:tab/>
      </w:r>
      <w:r w:rsidR="0083370C">
        <w:rPr>
          <w:sz w:val="24"/>
          <w:szCs w:val="24"/>
        </w:rPr>
        <w:tab/>
      </w:r>
      <w:r w:rsidRPr="0083370C">
        <w:rPr>
          <w:color w:val="0000FF"/>
          <w:sz w:val="24"/>
          <w:szCs w:val="24"/>
        </w:rPr>
        <w:t>1</w:t>
      </w:r>
      <w:r w:rsidRPr="00D27014">
        <w:rPr>
          <w:color w:val="0000FF"/>
          <w:sz w:val="24"/>
          <w:szCs w:val="24"/>
        </w:rPr>
        <w:t xml:space="preserve">. </w:t>
      </w:r>
      <w:r w:rsidR="0083370C" w:rsidRPr="00D27014">
        <w:rPr>
          <w:color w:val="0000FF"/>
          <w:sz w:val="24"/>
          <w:szCs w:val="24"/>
        </w:rPr>
        <w:t xml:space="preserve">642(f) </w:t>
      </w:r>
      <w:r w:rsidR="008717C0" w:rsidRPr="00D27014">
        <w:rPr>
          <w:color w:val="0000FF"/>
          <w:sz w:val="24"/>
          <w:szCs w:val="24"/>
        </w:rPr>
        <w:t>I</w:t>
      </w:r>
      <w:r w:rsidR="0083370C" w:rsidRPr="00D27014">
        <w:rPr>
          <w:color w:val="0000FF"/>
          <w:sz w:val="24"/>
          <w:szCs w:val="24"/>
        </w:rPr>
        <w:t>mplement a research-based early childhood curriculum that –</w:t>
      </w:r>
    </w:p>
    <w:p w:rsidR="008717C0" w:rsidRPr="00D27014" w:rsidRDefault="0083370C" w:rsidP="0083370C">
      <w:pPr>
        <w:ind w:left="1710"/>
        <w:rPr>
          <w:rStyle w:val="Emphasis"/>
          <w:i w:val="0"/>
          <w:color w:val="0000FF"/>
          <w:sz w:val="24"/>
          <w:szCs w:val="24"/>
        </w:rPr>
      </w:pPr>
      <w:r w:rsidRPr="00D27014">
        <w:rPr>
          <w:rStyle w:val="Emphasis"/>
          <w:i w:val="0"/>
          <w:color w:val="0000FF"/>
          <w:sz w:val="24"/>
          <w:szCs w:val="24"/>
        </w:rPr>
        <w:t xml:space="preserve">(E) </w:t>
      </w:r>
      <w:proofErr w:type="gramStart"/>
      <w:r w:rsidRPr="00D27014">
        <w:rPr>
          <w:rStyle w:val="Emphasis"/>
          <w:i w:val="0"/>
          <w:color w:val="0000FF"/>
          <w:sz w:val="24"/>
          <w:szCs w:val="24"/>
        </w:rPr>
        <w:t>is</w:t>
      </w:r>
      <w:proofErr w:type="gramEnd"/>
      <w:r w:rsidRPr="00D27014">
        <w:rPr>
          <w:rStyle w:val="Emphasis"/>
          <w:i w:val="0"/>
          <w:color w:val="0000FF"/>
          <w:sz w:val="24"/>
          <w:szCs w:val="24"/>
        </w:rPr>
        <w:t xml:space="preserve"> aligned with the Head Start Child Outcomes Framework developed by the Secretary and, as appropriate, State early learning standards</w:t>
      </w:r>
    </w:p>
    <w:p w:rsidR="004227A5" w:rsidRPr="00D27014" w:rsidRDefault="004227A5" w:rsidP="0083370C">
      <w:pPr>
        <w:ind w:left="1710"/>
        <w:rPr>
          <w:iCs/>
          <w:color w:val="0000FF"/>
          <w:sz w:val="24"/>
          <w:szCs w:val="24"/>
        </w:rPr>
      </w:pPr>
    </w:p>
    <w:p w:rsidR="008717C0" w:rsidRPr="008717C0" w:rsidRDefault="008717C0" w:rsidP="004227A5">
      <w:pPr>
        <w:shd w:val="clear" w:color="auto" w:fill="FFFFFF"/>
        <w:ind w:left="1440" w:hanging="1440"/>
        <w:rPr>
          <w:i/>
          <w:color w:val="0000FF"/>
          <w:sz w:val="24"/>
          <w:szCs w:val="24"/>
        </w:rPr>
      </w:pPr>
      <w:r w:rsidRPr="008717C0">
        <w:rPr>
          <w:color w:val="0000FF"/>
          <w:sz w:val="24"/>
          <w:szCs w:val="24"/>
        </w:rPr>
        <w:t xml:space="preserve">             </w:t>
      </w:r>
      <w:r w:rsidR="004227A5">
        <w:rPr>
          <w:color w:val="0000FF"/>
          <w:sz w:val="24"/>
          <w:szCs w:val="24"/>
        </w:rPr>
        <w:tab/>
      </w:r>
      <w:r w:rsidRPr="008717C0">
        <w:rPr>
          <w:color w:val="0000FF"/>
          <w:sz w:val="24"/>
          <w:szCs w:val="24"/>
        </w:rPr>
        <w:t>2.</w:t>
      </w:r>
      <w:r w:rsidR="00EB6CD0">
        <w:rPr>
          <w:color w:val="0000FF"/>
          <w:sz w:val="24"/>
          <w:szCs w:val="24"/>
        </w:rPr>
        <w:t xml:space="preserve"> </w:t>
      </w:r>
      <w:proofErr w:type="gramStart"/>
      <w:r>
        <w:rPr>
          <w:color w:val="0000FF"/>
          <w:sz w:val="24"/>
          <w:szCs w:val="24"/>
        </w:rPr>
        <w:t>642A(</w:t>
      </w:r>
      <w:proofErr w:type="gramEnd"/>
      <w:r>
        <w:rPr>
          <w:color w:val="0000FF"/>
          <w:sz w:val="24"/>
          <w:szCs w:val="24"/>
        </w:rPr>
        <w:t xml:space="preserve">3) </w:t>
      </w:r>
      <w:r w:rsidR="00C30B6F">
        <w:rPr>
          <w:rStyle w:val="Emphasis"/>
          <w:i w:val="0"/>
          <w:color w:val="0000FF"/>
          <w:sz w:val="24"/>
          <w:szCs w:val="24"/>
        </w:rPr>
        <w:t>Establish</w:t>
      </w:r>
      <w:r w:rsidRPr="008717C0">
        <w:rPr>
          <w:rStyle w:val="Emphasis"/>
          <w:i w:val="0"/>
          <w:color w:val="0000FF"/>
          <w:sz w:val="24"/>
          <w:szCs w:val="24"/>
        </w:rPr>
        <w:t xml:space="preserve"> ongoing communicatio</w:t>
      </w:r>
      <w:r w:rsidR="007663C1">
        <w:rPr>
          <w:rStyle w:val="Emphasis"/>
          <w:i w:val="0"/>
          <w:color w:val="0000FF"/>
          <w:sz w:val="24"/>
          <w:szCs w:val="24"/>
        </w:rPr>
        <w:t>ns between the Head Start grantee</w:t>
      </w:r>
      <w:r w:rsidRPr="008717C0">
        <w:rPr>
          <w:rStyle w:val="Emphasis"/>
          <w:i w:val="0"/>
          <w:color w:val="0000FF"/>
          <w:sz w:val="24"/>
          <w:szCs w:val="24"/>
        </w:rPr>
        <w:t xml:space="preserve"> and local educational agency for developing continuity of developmentally appropriate curricular objectives (which for the purpose of the Head Start program shall be aligned with the Head Start Child Outcomes Framework and, as appropriate, State early learning standards) and for shared expectations for children's learning and development as the children transition to school</w:t>
      </w:r>
    </w:p>
    <w:p w:rsidR="00060DE0" w:rsidRPr="008717C0" w:rsidRDefault="00060DE0" w:rsidP="00060DE0">
      <w:pPr>
        <w:ind w:left="720"/>
        <w:rPr>
          <w:color w:val="0000FF"/>
          <w:sz w:val="24"/>
          <w:szCs w:val="24"/>
        </w:rPr>
      </w:pPr>
    </w:p>
    <w:p w:rsidR="00251A2E" w:rsidRDefault="00A06D9D" w:rsidP="00251A2E">
      <w:pPr>
        <w:numPr>
          <w:ilvl w:val="0"/>
          <w:numId w:val="5"/>
        </w:numPr>
        <w:rPr>
          <w:sz w:val="24"/>
          <w:szCs w:val="24"/>
        </w:rPr>
      </w:pPr>
      <w:r w:rsidRPr="00B63B04">
        <w:rPr>
          <w:sz w:val="24"/>
          <w:szCs w:val="24"/>
        </w:rPr>
        <w:t>Public information dissemination and access to programs for families contacting the Head Start program or any of the preschool programs</w:t>
      </w:r>
    </w:p>
    <w:p w:rsidR="0083370C" w:rsidRDefault="0083370C" w:rsidP="0083370C">
      <w:pPr>
        <w:ind w:left="1710" w:hanging="270"/>
        <w:rPr>
          <w:rStyle w:val="Emphasis"/>
          <w:i w:val="0"/>
          <w:color w:val="0000FF"/>
          <w:sz w:val="24"/>
          <w:szCs w:val="24"/>
        </w:rPr>
      </w:pPr>
      <w:r>
        <w:rPr>
          <w:sz w:val="24"/>
          <w:szCs w:val="24"/>
        </w:rPr>
        <w:tab/>
      </w:r>
      <w:r>
        <w:rPr>
          <w:color w:val="0000FF"/>
          <w:sz w:val="24"/>
          <w:szCs w:val="24"/>
        </w:rPr>
        <w:t xml:space="preserve">1. </w:t>
      </w:r>
      <w:r w:rsidR="008717C0">
        <w:rPr>
          <w:color w:val="0000FF"/>
          <w:sz w:val="24"/>
          <w:szCs w:val="24"/>
        </w:rPr>
        <w:t>642</w:t>
      </w:r>
      <w:r>
        <w:rPr>
          <w:color w:val="0000FF"/>
          <w:sz w:val="24"/>
          <w:szCs w:val="24"/>
        </w:rPr>
        <w:t>(e</w:t>
      </w:r>
      <w:proofErr w:type="gramStart"/>
      <w:r>
        <w:rPr>
          <w:color w:val="0000FF"/>
          <w:sz w:val="24"/>
          <w:szCs w:val="24"/>
        </w:rPr>
        <w:t>)(</w:t>
      </w:r>
      <w:proofErr w:type="gramEnd"/>
      <w:r>
        <w:rPr>
          <w:color w:val="0000FF"/>
          <w:sz w:val="24"/>
          <w:szCs w:val="24"/>
        </w:rPr>
        <w:t xml:space="preserve">1) </w:t>
      </w:r>
      <w:r w:rsidR="008717C0">
        <w:rPr>
          <w:rStyle w:val="Emphasis"/>
          <w:i w:val="0"/>
          <w:color w:val="0000FF"/>
          <w:sz w:val="24"/>
          <w:szCs w:val="24"/>
        </w:rPr>
        <w:t>G</w:t>
      </w:r>
      <w:r w:rsidRPr="0083370C">
        <w:rPr>
          <w:rStyle w:val="Emphasis"/>
          <w:i w:val="0"/>
          <w:color w:val="0000FF"/>
          <w:sz w:val="24"/>
          <w:szCs w:val="24"/>
        </w:rPr>
        <w:t>enerate support and leverage the resources of the entire local community in order to improve school readiness</w:t>
      </w:r>
    </w:p>
    <w:p w:rsidR="008717C0" w:rsidRDefault="008717C0" w:rsidP="0083370C">
      <w:pPr>
        <w:ind w:left="1710" w:hanging="270"/>
        <w:rPr>
          <w:rStyle w:val="Emphasis"/>
          <w:i w:val="0"/>
          <w:color w:val="0000FF"/>
          <w:sz w:val="24"/>
          <w:szCs w:val="24"/>
        </w:rPr>
      </w:pPr>
    </w:p>
    <w:p w:rsidR="008717C0" w:rsidRPr="00662AB7" w:rsidRDefault="008717C0" w:rsidP="00C30B6F">
      <w:pPr>
        <w:shd w:val="clear" w:color="auto" w:fill="FFFFFF"/>
        <w:ind w:left="1710" w:hanging="1710"/>
        <w:rPr>
          <w:i/>
          <w:color w:val="0000FF"/>
          <w:sz w:val="24"/>
          <w:szCs w:val="24"/>
        </w:rPr>
      </w:pPr>
      <w:r>
        <w:rPr>
          <w:rStyle w:val="Emphasis"/>
          <w:i w:val="0"/>
          <w:color w:val="0000FF"/>
          <w:sz w:val="24"/>
          <w:szCs w:val="24"/>
        </w:rPr>
        <w:tab/>
      </w:r>
      <w:r w:rsidR="002E43AC">
        <w:rPr>
          <w:rStyle w:val="Emphasis"/>
          <w:i w:val="0"/>
          <w:color w:val="0000FF"/>
          <w:sz w:val="24"/>
          <w:szCs w:val="24"/>
        </w:rPr>
        <w:t xml:space="preserve">2. </w:t>
      </w:r>
      <w:r w:rsidRPr="00662AB7">
        <w:rPr>
          <w:rStyle w:val="Emphasis"/>
          <w:i w:val="0"/>
          <w:color w:val="0000FF"/>
          <w:sz w:val="24"/>
          <w:szCs w:val="24"/>
        </w:rPr>
        <w:t xml:space="preserve">642A(2) Establish ongoing channels of communication between Head Start staff and their counterparts in the schools (including teachers, social workers, local educational agency liaisons designated under section 722(g)(1)(J)(ii) of the McKinney-Vento Homeless </w:t>
      </w:r>
      <w:r w:rsidRPr="00662AB7">
        <w:rPr>
          <w:rStyle w:val="Emphasis"/>
          <w:i w:val="0"/>
          <w:color w:val="0000FF"/>
          <w:sz w:val="24"/>
          <w:szCs w:val="24"/>
        </w:rPr>
        <w:lastRenderedPageBreak/>
        <w:t>Assistance Act (42 U.S.C. 11432(g)(1)(J)(ii)), and health staff) to facilitate coordination of programs</w:t>
      </w:r>
    </w:p>
    <w:p w:rsidR="00A06D9D" w:rsidRPr="00B63B04" w:rsidRDefault="00A06D9D" w:rsidP="00A06D9D">
      <w:pPr>
        <w:ind w:left="720"/>
        <w:rPr>
          <w:sz w:val="24"/>
          <w:szCs w:val="24"/>
        </w:rPr>
      </w:pPr>
    </w:p>
    <w:p w:rsidR="00251A2E" w:rsidRDefault="00A06D9D" w:rsidP="00251A2E">
      <w:pPr>
        <w:numPr>
          <w:ilvl w:val="0"/>
          <w:numId w:val="5"/>
        </w:numPr>
        <w:rPr>
          <w:sz w:val="24"/>
          <w:szCs w:val="24"/>
        </w:rPr>
      </w:pPr>
      <w:r w:rsidRPr="00B63B04">
        <w:rPr>
          <w:sz w:val="24"/>
          <w:szCs w:val="24"/>
        </w:rPr>
        <w:t xml:space="preserve">Selection priorities for eligible children to be served by programs </w:t>
      </w:r>
    </w:p>
    <w:p w:rsidR="00C30B6F" w:rsidRDefault="002E43AC" w:rsidP="00C30B6F">
      <w:pPr>
        <w:ind w:left="1710"/>
        <w:rPr>
          <w:rStyle w:val="Emphasis"/>
          <w:i w:val="0"/>
          <w:color w:val="0000FF"/>
          <w:sz w:val="24"/>
          <w:szCs w:val="24"/>
        </w:rPr>
      </w:pPr>
      <w:r>
        <w:rPr>
          <w:color w:val="0000FF"/>
          <w:sz w:val="24"/>
          <w:szCs w:val="24"/>
        </w:rPr>
        <w:t xml:space="preserve">1. </w:t>
      </w:r>
      <w:r w:rsidR="00C30B6F">
        <w:rPr>
          <w:color w:val="0000FF"/>
          <w:sz w:val="24"/>
          <w:szCs w:val="24"/>
        </w:rPr>
        <w:t xml:space="preserve">642A (13) </w:t>
      </w:r>
      <w:r w:rsidR="00C30B6F">
        <w:rPr>
          <w:rStyle w:val="Emphasis"/>
          <w:i w:val="0"/>
          <w:color w:val="0000FF"/>
          <w:sz w:val="24"/>
          <w:szCs w:val="24"/>
        </w:rPr>
        <w:t>Develop and implement</w:t>
      </w:r>
      <w:r w:rsidR="00C30B6F" w:rsidRPr="00C30B6F">
        <w:rPr>
          <w:rStyle w:val="Emphasis"/>
          <w:i w:val="0"/>
          <w:color w:val="0000FF"/>
          <w:sz w:val="24"/>
          <w:szCs w:val="24"/>
        </w:rPr>
        <w:t xml:space="preserve"> a system to increase program participation of underserved populations of eligible children</w:t>
      </w:r>
    </w:p>
    <w:p w:rsidR="00D27014" w:rsidRDefault="00D27014" w:rsidP="00C30B6F">
      <w:pPr>
        <w:ind w:left="1710"/>
        <w:rPr>
          <w:rStyle w:val="Emphasis"/>
          <w:i w:val="0"/>
          <w:color w:val="0000FF"/>
          <w:sz w:val="24"/>
          <w:szCs w:val="24"/>
        </w:rPr>
      </w:pPr>
    </w:p>
    <w:p w:rsidR="00D27014" w:rsidRDefault="00D27014" w:rsidP="00C30B6F">
      <w:pPr>
        <w:ind w:left="1710"/>
        <w:rPr>
          <w:rStyle w:val="Emphasis"/>
          <w:i w:val="0"/>
          <w:color w:val="0000FF"/>
          <w:sz w:val="24"/>
          <w:szCs w:val="24"/>
        </w:rPr>
      </w:pPr>
      <w:r>
        <w:rPr>
          <w:rStyle w:val="Emphasis"/>
          <w:i w:val="0"/>
          <w:color w:val="0000FF"/>
          <w:sz w:val="24"/>
          <w:szCs w:val="24"/>
        </w:rPr>
        <w:t>2. 642(f)(10) D</w:t>
      </w:r>
      <w:r w:rsidRPr="00D27014">
        <w:rPr>
          <w:rStyle w:val="Emphasis"/>
          <w:i w:val="0"/>
          <w:color w:val="0000FF"/>
          <w:sz w:val="24"/>
          <w:szCs w:val="24"/>
        </w:rPr>
        <w:t>evelop procedures for identifying children who are limited English proficient, and informing the parents of such children about the instructional services used to help children make progress towards acquiring the knowledge and skills described in section 641A(a)(1)(B) and acqu</w:t>
      </w:r>
      <w:r w:rsidR="00662AB7">
        <w:rPr>
          <w:rStyle w:val="Emphasis"/>
          <w:i w:val="0"/>
          <w:color w:val="0000FF"/>
          <w:sz w:val="24"/>
          <w:szCs w:val="24"/>
        </w:rPr>
        <w:t>isition of the English language</w:t>
      </w:r>
    </w:p>
    <w:p w:rsidR="003F48AF" w:rsidRDefault="003F48AF" w:rsidP="00C30B6F">
      <w:pPr>
        <w:ind w:left="1710"/>
        <w:rPr>
          <w:rStyle w:val="Emphasis"/>
          <w:i w:val="0"/>
          <w:color w:val="0000FF"/>
          <w:sz w:val="24"/>
          <w:szCs w:val="24"/>
        </w:rPr>
      </w:pPr>
    </w:p>
    <w:p w:rsidR="003F48AF" w:rsidRPr="003F48AF" w:rsidRDefault="003F48AF" w:rsidP="003F48AF">
      <w:pPr>
        <w:ind w:left="1710"/>
        <w:rPr>
          <w:i/>
          <w:color w:val="0000FF"/>
          <w:sz w:val="24"/>
          <w:szCs w:val="24"/>
        </w:rPr>
      </w:pPr>
      <w:r w:rsidRPr="003F48AF">
        <w:rPr>
          <w:rStyle w:val="Emphasis"/>
          <w:i w:val="0"/>
          <w:color w:val="0000FF"/>
          <w:sz w:val="24"/>
          <w:szCs w:val="24"/>
        </w:rPr>
        <w:t xml:space="preserve">3. </w:t>
      </w:r>
      <w:proofErr w:type="gramStart"/>
      <w:r w:rsidRPr="003F48AF">
        <w:rPr>
          <w:rStyle w:val="Emphasis"/>
          <w:i w:val="0"/>
          <w:color w:val="0000FF"/>
          <w:sz w:val="24"/>
          <w:szCs w:val="24"/>
        </w:rPr>
        <w:t>641A</w:t>
      </w:r>
      <w:r>
        <w:rPr>
          <w:rStyle w:val="Emphasis"/>
          <w:i w:val="0"/>
          <w:color w:val="0000FF"/>
          <w:sz w:val="24"/>
          <w:szCs w:val="24"/>
        </w:rPr>
        <w:t>(</w:t>
      </w:r>
      <w:proofErr w:type="gramEnd"/>
      <w:r>
        <w:rPr>
          <w:rStyle w:val="Emphasis"/>
          <w:i w:val="0"/>
          <w:color w:val="0000FF"/>
          <w:sz w:val="24"/>
          <w:szCs w:val="24"/>
        </w:rPr>
        <w:t>E) I</w:t>
      </w:r>
      <w:r w:rsidRPr="003F48AF">
        <w:rPr>
          <w:rStyle w:val="Emphasis"/>
          <w:i w:val="0"/>
          <w:color w:val="0000FF"/>
          <w:sz w:val="24"/>
          <w:szCs w:val="24"/>
        </w:rPr>
        <w:t>nclude information on the innovative and effective efforts of the Head Start agencies to collaborate with the entities providing early childhood and development services or programs in the community and any barriers to such collaboration that the agencies encounter</w:t>
      </w:r>
    </w:p>
    <w:p w:rsidR="003F48AF" w:rsidRDefault="003F48AF" w:rsidP="003F48AF"/>
    <w:p w:rsidR="003F48AF" w:rsidRPr="003F48AF" w:rsidRDefault="003F48AF" w:rsidP="003F48AF">
      <w:pPr>
        <w:autoSpaceDE w:val="0"/>
        <w:autoSpaceDN w:val="0"/>
        <w:adjustRightInd w:val="0"/>
        <w:ind w:left="1710"/>
        <w:rPr>
          <w:iCs/>
          <w:color w:val="0000FF"/>
          <w:sz w:val="24"/>
          <w:szCs w:val="24"/>
        </w:rPr>
      </w:pPr>
      <w:r w:rsidRPr="003F48AF">
        <w:rPr>
          <w:iCs/>
          <w:color w:val="0000FF"/>
          <w:sz w:val="24"/>
          <w:szCs w:val="24"/>
        </w:rPr>
        <w:t>4. 641(H) the plan of such applicant to coordinate and collaborate</w:t>
      </w:r>
      <w:r>
        <w:rPr>
          <w:iCs/>
          <w:color w:val="0000FF"/>
          <w:sz w:val="24"/>
          <w:szCs w:val="24"/>
        </w:rPr>
        <w:t xml:space="preserve"> </w:t>
      </w:r>
      <w:r w:rsidRPr="003F48AF">
        <w:rPr>
          <w:iCs/>
          <w:color w:val="0000FF"/>
          <w:sz w:val="24"/>
          <w:szCs w:val="24"/>
        </w:rPr>
        <w:t>with other public or private entities providing early childhood education and development programs and services for young children in the community involved, including—</w:t>
      </w:r>
    </w:p>
    <w:p w:rsidR="003F48AF" w:rsidRPr="00DD5F6B" w:rsidRDefault="003F48AF" w:rsidP="003F48AF">
      <w:pPr>
        <w:autoSpaceDE w:val="0"/>
        <w:autoSpaceDN w:val="0"/>
        <w:adjustRightInd w:val="0"/>
        <w:ind w:left="1440"/>
        <w:rPr>
          <w:b/>
          <w:iCs/>
          <w:color w:val="000000"/>
        </w:rPr>
      </w:pPr>
    </w:p>
    <w:p w:rsidR="003F48AF" w:rsidRPr="003F48AF" w:rsidRDefault="003F48AF" w:rsidP="003F48AF">
      <w:pPr>
        <w:autoSpaceDE w:val="0"/>
        <w:autoSpaceDN w:val="0"/>
        <w:adjustRightInd w:val="0"/>
        <w:ind w:left="2250"/>
        <w:rPr>
          <w:iCs/>
          <w:color w:val="0000FF"/>
          <w:sz w:val="24"/>
          <w:szCs w:val="24"/>
        </w:rPr>
      </w:pPr>
      <w:r w:rsidRPr="00687E9A">
        <w:rPr>
          <w:iCs/>
          <w:color w:val="0000FF"/>
          <w:sz w:val="24"/>
          <w:szCs w:val="24"/>
        </w:rPr>
        <w:t>(</w:t>
      </w:r>
      <w:proofErr w:type="spellStart"/>
      <w:r w:rsidRPr="00687E9A">
        <w:rPr>
          <w:iCs/>
          <w:color w:val="0000FF"/>
          <w:sz w:val="24"/>
          <w:szCs w:val="24"/>
        </w:rPr>
        <w:t>i</w:t>
      </w:r>
      <w:proofErr w:type="spellEnd"/>
      <w:r w:rsidRPr="00687E9A">
        <w:rPr>
          <w:iCs/>
          <w:color w:val="0000FF"/>
          <w:sz w:val="24"/>
          <w:szCs w:val="24"/>
        </w:rPr>
        <w:t>) Programs implementing</w:t>
      </w:r>
      <w:r w:rsidRPr="003F48AF">
        <w:rPr>
          <w:iCs/>
          <w:color w:val="0000FF"/>
          <w:sz w:val="24"/>
          <w:szCs w:val="24"/>
        </w:rPr>
        <w:t xml:space="preserve"> grant agreements under the Early Reading First and Even Start programs under subparts 2 and 3 of part B of title I of the Elementary and Secondary Education Act of 1965 (20 U.S</w:t>
      </w:r>
      <w:r>
        <w:rPr>
          <w:iCs/>
          <w:color w:val="0000FF"/>
          <w:sz w:val="24"/>
          <w:szCs w:val="24"/>
        </w:rPr>
        <w:t>.C. 6371 et seq., 6381 et seq.)</w:t>
      </w:r>
    </w:p>
    <w:p w:rsidR="003F48AF" w:rsidRPr="003F48AF" w:rsidRDefault="003F48AF" w:rsidP="003F48AF">
      <w:pPr>
        <w:autoSpaceDE w:val="0"/>
        <w:autoSpaceDN w:val="0"/>
        <w:adjustRightInd w:val="0"/>
        <w:ind w:left="2250"/>
        <w:rPr>
          <w:iCs/>
          <w:color w:val="0000FF"/>
          <w:sz w:val="24"/>
          <w:szCs w:val="24"/>
        </w:rPr>
      </w:pPr>
    </w:p>
    <w:p w:rsidR="003F48AF" w:rsidRPr="003F48AF" w:rsidRDefault="003F48AF" w:rsidP="003F48AF">
      <w:pPr>
        <w:autoSpaceDE w:val="0"/>
        <w:autoSpaceDN w:val="0"/>
        <w:adjustRightInd w:val="0"/>
        <w:ind w:left="2250"/>
        <w:rPr>
          <w:iCs/>
          <w:color w:val="0000FF"/>
          <w:sz w:val="24"/>
          <w:szCs w:val="24"/>
        </w:rPr>
      </w:pPr>
      <w:r>
        <w:rPr>
          <w:iCs/>
          <w:color w:val="0000FF"/>
          <w:sz w:val="24"/>
          <w:szCs w:val="24"/>
        </w:rPr>
        <w:t>(ii) O</w:t>
      </w:r>
      <w:r w:rsidRPr="003F48AF">
        <w:rPr>
          <w:iCs/>
          <w:color w:val="0000FF"/>
          <w:sz w:val="24"/>
          <w:szCs w:val="24"/>
        </w:rPr>
        <w:t>ther preschool programs under title I of th</w:t>
      </w:r>
      <w:r>
        <w:rPr>
          <w:iCs/>
          <w:color w:val="0000FF"/>
          <w:sz w:val="24"/>
          <w:szCs w:val="24"/>
        </w:rPr>
        <w:t>at Act (20 U.S.C. 6301 et seq.)</w:t>
      </w:r>
    </w:p>
    <w:p w:rsidR="003F48AF" w:rsidRPr="003F48AF" w:rsidRDefault="003F48AF" w:rsidP="003F48AF">
      <w:pPr>
        <w:autoSpaceDE w:val="0"/>
        <w:autoSpaceDN w:val="0"/>
        <w:adjustRightInd w:val="0"/>
        <w:ind w:left="2250"/>
        <w:rPr>
          <w:iCs/>
          <w:color w:val="0000FF"/>
          <w:sz w:val="24"/>
          <w:szCs w:val="24"/>
        </w:rPr>
      </w:pPr>
    </w:p>
    <w:p w:rsidR="003F48AF" w:rsidRPr="003F48AF" w:rsidRDefault="003F48AF" w:rsidP="003F48AF">
      <w:pPr>
        <w:autoSpaceDE w:val="0"/>
        <w:autoSpaceDN w:val="0"/>
        <w:adjustRightInd w:val="0"/>
        <w:ind w:left="2250"/>
        <w:rPr>
          <w:iCs/>
          <w:color w:val="0000FF"/>
          <w:sz w:val="24"/>
          <w:szCs w:val="24"/>
        </w:rPr>
      </w:pPr>
      <w:r>
        <w:rPr>
          <w:iCs/>
          <w:color w:val="0000FF"/>
          <w:sz w:val="24"/>
          <w:szCs w:val="24"/>
        </w:rPr>
        <w:t>(iii) P</w:t>
      </w:r>
      <w:r w:rsidRPr="003F48AF">
        <w:rPr>
          <w:iCs/>
          <w:color w:val="0000FF"/>
          <w:sz w:val="24"/>
          <w:szCs w:val="24"/>
        </w:rPr>
        <w:t xml:space="preserve">rograms under section 619 and part C of the Individuals with Disabilities Education Act </w:t>
      </w:r>
      <w:r>
        <w:rPr>
          <w:iCs/>
          <w:color w:val="0000FF"/>
          <w:sz w:val="24"/>
          <w:szCs w:val="24"/>
        </w:rPr>
        <w:t>(20 U.S.C. 1419, 1431 et seq.)</w:t>
      </w:r>
    </w:p>
    <w:p w:rsidR="003F48AF" w:rsidRPr="003F48AF" w:rsidRDefault="003F48AF" w:rsidP="003F48AF">
      <w:pPr>
        <w:autoSpaceDE w:val="0"/>
        <w:autoSpaceDN w:val="0"/>
        <w:adjustRightInd w:val="0"/>
        <w:ind w:left="2250"/>
        <w:rPr>
          <w:iCs/>
          <w:color w:val="0000FF"/>
          <w:sz w:val="24"/>
          <w:szCs w:val="24"/>
        </w:rPr>
      </w:pPr>
    </w:p>
    <w:p w:rsidR="003F48AF" w:rsidRPr="003F48AF" w:rsidRDefault="003F48AF" w:rsidP="003F48AF">
      <w:pPr>
        <w:autoSpaceDE w:val="0"/>
        <w:autoSpaceDN w:val="0"/>
        <w:adjustRightInd w:val="0"/>
        <w:ind w:left="2250"/>
        <w:rPr>
          <w:iCs/>
          <w:color w:val="0000FF"/>
          <w:sz w:val="24"/>
          <w:szCs w:val="24"/>
        </w:rPr>
      </w:pPr>
      <w:proofErr w:type="gramStart"/>
      <w:r w:rsidRPr="003F48AF">
        <w:rPr>
          <w:iCs/>
          <w:color w:val="0000FF"/>
          <w:sz w:val="24"/>
          <w:szCs w:val="24"/>
        </w:rPr>
        <w:t>(iv) State</w:t>
      </w:r>
      <w:proofErr w:type="gramEnd"/>
      <w:r w:rsidRPr="003F48AF">
        <w:rPr>
          <w:iCs/>
          <w:color w:val="0000FF"/>
          <w:sz w:val="24"/>
          <w:szCs w:val="24"/>
        </w:rPr>
        <w:t xml:space="preserve"> pre</w:t>
      </w:r>
      <w:r w:rsidR="00652F39">
        <w:rPr>
          <w:iCs/>
          <w:color w:val="0000FF"/>
          <w:sz w:val="24"/>
          <w:szCs w:val="24"/>
        </w:rPr>
        <w:t>-</w:t>
      </w:r>
      <w:r>
        <w:rPr>
          <w:iCs/>
          <w:color w:val="0000FF"/>
          <w:sz w:val="24"/>
          <w:szCs w:val="24"/>
        </w:rPr>
        <w:t>kindergarten programs</w:t>
      </w:r>
    </w:p>
    <w:p w:rsidR="003F48AF" w:rsidRPr="003F48AF" w:rsidRDefault="003F48AF" w:rsidP="003F48AF">
      <w:pPr>
        <w:autoSpaceDE w:val="0"/>
        <w:autoSpaceDN w:val="0"/>
        <w:adjustRightInd w:val="0"/>
        <w:ind w:left="2250"/>
        <w:rPr>
          <w:b/>
          <w:iCs/>
          <w:color w:val="0000FF"/>
          <w:sz w:val="24"/>
          <w:szCs w:val="24"/>
        </w:rPr>
      </w:pPr>
    </w:p>
    <w:p w:rsidR="003F48AF" w:rsidRPr="003F48AF" w:rsidRDefault="003F48AF" w:rsidP="003F48AF">
      <w:pPr>
        <w:autoSpaceDE w:val="0"/>
        <w:autoSpaceDN w:val="0"/>
        <w:adjustRightInd w:val="0"/>
        <w:ind w:left="2250"/>
        <w:rPr>
          <w:iCs/>
          <w:color w:val="0000FF"/>
          <w:sz w:val="24"/>
          <w:szCs w:val="24"/>
        </w:rPr>
      </w:pPr>
      <w:r>
        <w:rPr>
          <w:iCs/>
          <w:color w:val="0000FF"/>
          <w:sz w:val="24"/>
          <w:szCs w:val="24"/>
        </w:rPr>
        <w:t>(v) C</w:t>
      </w:r>
      <w:r w:rsidRPr="003F48AF">
        <w:rPr>
          <w:iCs/>
          <w:color w:val="0000FF"/>
          <w:sz w:val="24"/>
          <w:szCs w:val="24"/>
        </w:rPr>
        <w:t>hild care progra</w:t>
      </w:r>
      <w:r>
        <w:rPr>
          <w:iCs/>
          <w:color w:val="0000FF"/>
          <w:sz w:val="24"/>
          <w:szCs w:val="24"/>
        </w:rPr>
        <w:t>ms</w:t>
      </w:r>
    </w:p>
    <w:p w:rsidR="003F48AF" w:rsidRPr="003F48AF" w:rsidRDefault="003F48AF" w:rsidP="003F48AF">
      <w:pPr>
        <w:autoSpaceDE w:val="0"/>
        <w:autoSpaceDN w:val="0"/>
        <w:adjustRightInd w:val="0"/>
        <w:ind w:left="2250"/>
        <w:rPr>
          <w:iCs/>
          <w:color w:val="0000FF"/>
          <w:sz w:val="24"/>
          <w:szCs w:val="24"/>
        </w:rPr>
      </w:pPr>
    </w:p>
    <w:p w:rsidR="003F48AF" w:rsidRPr="003F48AF" w:rsidRDefault="00652F39" w:rsidP="003F48AF">
      <w:pPr>
        <w:autoSpaceDE w:val="0"/>
        <w:autoSpaceDN w:val="0"/>
        <w:adjustRightInd w:val="0"/>
        <w:ind w:left="2250"/>
        <w:rPr>
          <w:iCs/>
          <w:color w:val="0000FF"/>
          <w:sz w:val="24"/>
          <w:szCs w:val="24"/>
        </w:rPr>
      </w:pPr>
      <w:proofErr w:type="gramStart"/>
      <w:r>
        <w:rPr>
          <w:iCs/>
          <w:color w:val="0000FF"/>
          <w:sz w:val="24"/>
          <w:szCs w:val="24"/>
        </w:rPr>
        <w:t>(vi) T</w:t>
      </w:r>
      <w:r w:rsidR="003F48AF" w:rsidRPr="003F48AF">
        <w:rPr>
          <w:iCs/>
          <w:color w:val="0000FF"/>
          <w:sz w:val="24"/>
          <w:szCs w:val="24"/>
        </w:rPr>
        <w:t>he</w:t>
      </w:r>
      <w:proofErr w:type="gramEnd"/>
      <w:r w:rsidR="003F48AF" w:rsidRPr="003F48AF">
        <w:rPr>
          <w:iCs/>
          <w:color w:val="0000FF"/>
          <w:sz w:val="24"/>
          <w:szCs w:val="24"/>
        </w:rPr>
        <w:t xml:space="preserve"> educational programs that the children in the Head Start program involved will enter at the age of co</w:t>
      </w:r>
      <w:r w:rsidR="003F48AF">
        <w:rPr>
          <w:iCs/>
          <w:color w:val="0000FF"/>
          <w:sz w:val="24"/>
          <w:szCs w:val="24"/>
        </w:rPr>
        <w:t>mpulsory school attendance</w:t>
      </w:r>
    </w:p>
    <w:p w:rsidR="003F48AF" w:rsidRPr="003F48AF" w:rsidRDefault="003F48AF" w:rsidP="003F48AF">
      <w:pPr>
        <w:autoSpaceDE w:val="0"/>
        <w:autoSpaceDN w:val="0"/>
        <w:adjustRightInd w:val="0"/>
        <w:ind w:left="2250"/>
        <w:rPr>
          <w:iCs/>
          <w:color w:val="0000FF"/>
          <w:sz w:val="24"/>
          <w:szCs w:val="24"/>
        </w:rPr>
      </w:pPr>
    </w:p>
    <w:p w:rsidR="003F48AF" w:rsidRPr="003F48AF" w:rsidRDefault="003F48AF" w:rsidP="003F48AF">
      <w:pPr>
        <w:autoSpaceDE w:val="0"/>
        <w:autoSpaceDN w:val="0"/>
        <w:adjustRightInd w:val="0"/>
        <w:ind w:left="2250"/>
        <w:rPr>
          <w:iCs/>
          <w:color w:val="0000FF"/>
          <w:sz w:val="24"/>
          <w:szCs w:val="24"/>
        </w:rPr>
      </w:pPr>
      <w:r>
        <w:rPr>
          <w:iCs/>
          <w:color w:val="0000FF"/>
          <w:sz w:val="24"/>
          <w:szCs w:val="24"/>
        </w:rPr>
        <w:t>(vii) L</w:t>
      </w:r>
      <w:r w:rsidRPr="003F48AF">
        <w:rPr>
          <w:iCs/>
          <w:color w:val="0000FF"/>
          <w:sz w:val="24"/>
          <w:szCs w:val="24"/>
        </w:rPr>
        <w:t>ocal entities, suc</w:t>
      </w:r>
      <w:r>
        <w:rPr>
          <w:iCs/>
          <w:color w:val="0000FF"/>
          <w:sz w:val="24"/>
          <w:szCs w:val="24"/>
        </w:rPr>
        <w:t xml:space="preserve">h as a public or school library </w:t>
      </w:r>
      <w:r w:rsidRPr="003F48AF">
        <w:rPr>
          <w:iCs/>
          <w:color w:val="0000FF"/>
          <w:sz w:val="24"/>
          <w:szCs w:val="24"/>
        </w:rPr>
        <w:t>for—</w:t>
      </w:r>
    </w:p>
    <w:p w:rsidR="003F48AF" w:rsidRPr="003F48AF" w:rsidRDefault="003F48AF" w:rsidP="003F48AF">
      <w:pPr>
        <w:autoSpaceDE w:val="0"/>
        <w:autoSpaceDN w:val="0"/>
        <w:adjustRightInd w:val="0"/>
        <w:ind w:left="3240"/>
        <w:rPr>
          <w:iCs/>
          <w:color w:val="0000FF"/>
          <w:sz w:val="24"/>
          <w:szCs w:val="24"/>
        </w:rPr>
      </w:pPr>
      <w:r w:rsidRPr="003F48AF">
        <w:rPr>
          <w:iCs/>
          <w:color w:val="0000FF"/>
        </w:rPr>
        <w:t>(</w:t>
      </w:r>
      <w:r w:rsidRPr="003F48AF">
        <w:rPr>
          <w:iCs/>
          <w:color w:val="0000FF"/>
          <w:sz w:val="24"/>
          <w:szCs w:val="24"/>
        </w:rPr>
        <w:t>I</w:t>
      </w:r>
      <w:r>
        <w:rPr>
          <w:iCs/>
          <w:color w:val="0000FF"/>
          <w:sz w:val="24"/>
          <w:szCs w:val="24"/>
        </w:rPr>
        <w:t xml:space="preserve">) </w:t>
      </w:r>
      <w:proofErr w:type="gramStart"/>
      <w:r>
        <w:rPr>
          <w:iCs/>
          <w:color w:val="0000FF"/>
          <w:sz w:val="24"/>
          <w:szCs w:val="24"/>
        </w:rPr>
        <w:t>C</w:t>
      </w:r>
      <w:r w:rsidRPr="003F48AF">
        <w:rPr>
          <w:iCs/>
          <w:color w:val="0000FF"/>
          <w:sz w:val="24"/>
          <w:szCs w:val="24"/>
        </w:rPr>
        <w:t>onduct</w:t>
      </w:r>
      <w:r>
        <w:rPr>
          <w:iCs/>
          <w:color w:val="0000FF"/>
          <w:sz w:val="24"/>
          <w:szCs w:val="24"/>
        </w:rPr>
        <w:t>ing</w:t>
      </w:r>
      <w:proofErr w:type="gramEnd"/>
      <w:r>
        <w:rPr>
          <w:iCs/>
          <w:color w:val="0000FF"/>
          <w:sz w:val="24"/>
          <w:szCs w:val="24"/>
        </w:rPr>
        <w:t xml:space="preserve"> reading readiness programs</w:t>
      </w:r>
    </w:p>
    <w:p w:rsidR="003F48AF" w:rsidRPr="003F48AF" w:rsidRDefault="003F48AF" w:rsidP="003F48AF">
      <w:pPr>
        <w:autoSpaceDE w:val="0"/>
        <w:autoSpaceDN w:val="0"/>
        <w:adjustRightInd w:val="0"/>
        <w:ind w:left="3240"/>
        <w:rPr>
          <w:iCs/>
          <w:color w:val="0000FF"/>
          <w:sz w:val="24"/>
          <w:szCs w:val="24"/>
        </w:rPr>
      </w:pPr>
      <w:r>
        <w:rPr>
          <w:iCs/>
          <w:color w:val="0000FF"/>
          <w:sz w:val="24"/>
          <w:szCs w:val="24"/>
        </w:rPr>
        <w:lastRenderedPageBreak/>
        <w:t>(II) D</w:t>
      </w:r>
      <w:r w:rsidRPr="003F48AF">
        <w:rPr>
          <w:iCs/>
          <w:color w:val="0000FF"/>
          <w:sz w:val="24"/>
          <w:szCs w:val="24"/>
        </w:rPr>
        <w:t>eveloping innovative programs to excite children about the world of books, including providing fresh bo</w:t>
      </w:r>
      <w:r>
        <w:rPr>
          <w:iCs/>
          <w:color w:val="0000FF"/>
          <w:sz w:val="24"/>
          <w:szCs w:val="24"/>
        </w:rPr>
        <w:t>oks in the Head Start classroom</w:t>
      </w:r>
    </w:p>
    <w:p w:rsidR="003F48AF" w:rsidRPr="003F48AF" w:rsidRDefault="003F48AF" w:rsidP="003F48AF">
      <w:pPr>
        <w:autoSpaceDE w:val="0"/>
        <w:autoSpaceDN w:val="0"/>
        <w:adjustRightInd w:val="0"/>
        <w:ind w:left="3240"/>
        <w:rPr>
          <w:iCs/>
          <w:color w:val="0000FF"/>
          <w:sz w:val="24"/>
          <w:szCs w:val="24"/>
        </w:rPr>
      </w:pPr>
      <w:r>
        <w:rPr>
          <w:iCs/>
          <w:color w:val="0000FF"/>
          <w:sz w:val="24"/>
          <w:szCs w:val="24"/>
        </w:rPr>
        <w:t>(III) A</w:t>
      </w:r>
      <w:r w:rsidRPr="003F48AF">
        <w:rPr>
          <w:iCs/>
          <w:color w:val="0000FF"/>
          <w:sz w:val="24"/>
          <w:szCs w:val="24"/>
        </w:rPr>
        <w:t>ssisting in literacy trai</w:t>
      </w:r>
      <w:r>
        <w:rPr>
          <w:iCs/>
          <w:color w:val="0000FF"/>
          <w:sz w:val="24"/>
          <w:szCs w:val="24"/>
        </w:rPr>
        <w:t>ning for Head Start teachers</w:t>
      </w:r>
    </w:p>
    <w:p w:rsidR="003F48AF" w:rsidRPr="003F48AF" w:rsidRDefault="003F48AF" w:rsidP="003F48AF">
      <w:pPr>
        <w:autoSpaceDE w:val="0"/>
        <w:autoSpaceDN w:val="0"/>
        <w:adjustRightInd w:val="0"/>
        <w:ind w:left="3240"/>
        <w:rPr>
          <w:iCs/>
          <w:color w:val="0000FF"/>
          <w:sz w:val="24"/>
          <w:szCs w:val="24"/>
        </w:rPr>
      </w:pPr>
      <w:r>
        <w:rPr>
          <w:iCs/>
          <w:color w:val="0000FF"/>
          <w:sz w:val="24"/>
          <w:szCs w:val="24"/>
        </w:rPr>
        <w:t>(IV) S</w:t>
      </w:r>
      <w:r w:rsidRPr="003F48AF">
        <w:rPr>
          <w:iCs/>
          <w:color w:val="0000FF"/>
          <w:sz w:val="24"/>
          <w:szCs w:val="24"/>
        </w:rPr>
        <w:t xml:space="preserve">upporting parents and other caregivers in </w:t>
      </w:r>
      <w:r>
        <w:rPr>
          <w:iCs/>
          <w:color w:val="0000FF"/>
          <w:sz w:val="24"/>
          <w:szCs w:val="24"/>
        </w:rPr>
        <w:t>literacy efforts</w:t>
      </w:r>
    </w:p>
    <w:p w:rsidR="00AD0DE3" w:rsidRPr="003F48AF" w:rsidRDefault="00AD0DE3" w:rsidP="00AD0DE3">
      <w:pPr>
        <w:ind w:left="720"/>
        <w:rPr>
          <w:color w:val="0000FF"/>
          <w:sz w:val="24"/>
          <w:szCs w:val="24"/>
        </w:rPr>
      </w:pPr>
    </w:p>
    <w:p w:rsidR="0068246E" w:rsidRDefault="00A06D9D" w:rsidP="00E6080A">
      <w:pPr>
        <w:numPr>
          <w:ilvl w:val="0"/>
          <w:numId w:val="5"/>
        </w:numPr>
        <w:rPr>
          <w:sz w:val="24"/>
          <w:szCs w:val="24"/>
        </w:rPr>
      </w:pPr>
      <w:r w:rsidRPr="00B63B04">
        <w:rPr>
          <w:sz w:val="24"/>
          <w:szCs w:val="24"/>
        </w:rPr>
        <w:t>Definition of service areas</w:t>
      </w:r>
    </w:p>
    <w:p w:rsidR="00EB6CD0" w:rsidRPr="00EB6CD0" w:rsidRDefault="00EB6CD0" w:rsidP="00EB6CD0">
      <w:pPr>
        <w:ind w:left="1440" w:hanging="720"/>
        <w:rPr>
          <w:color w:val="0000FF"/>
          <w:sz w:val="24"/>
          <w:szCs w:val="24"/>
        </w:rPr>
      </w:pPr>
      <w:r>
        <w:rPr>
          <w:sz w:val="24"/>
          <w:szCs w:val="24"/>
        </w:rPr>
        <w:tab/>
      </w:r>
      <w:r>
        <w:rPr>
          <w:color w:val="0000FF"/>
          <w:sz w:val="24"/>
          <w:szCs w:val="24"/>
        </w:rPr>
        <w:t>1. Define areas where local entity and Head Start provide services to children</w:t>
      </w:r>
    </w:p>
    <w:p w:rsidR="00A06D9D" w:rsidRPr="00B63B04" w:rsidRDefault="00A06D9D" w:rsidP="00A06D9D">
      <w:pPr>
        <w:ind w:left="720"/>
        <w:rPr>
          <w:sz w:val="24"/>
          <w:szCs w:val="24"/>
        </w:rPr>
      </w:pPr>
    </w:p>
    <w:p w:rsidR="00A06D9D" w:rsidRDefault="00A06D9D" w:rsidP="00E6080A">
      <w:pPr>
        <w:numPr>
          <w:ilvl w:val="0"/>
          <w:numId w:val="5"/>
        </w:numPr>
        <w:rPr>
          <w:sz w:val="24"/>
          <w:szCs w:val="24"/>
        </w:rPr>
      </w:pPr>
      <w:r w:rsidRPr="00B63B04">
        <w:rPr>
          <w:sz w:val="24"/>
          <w:szCs w:val="24"/>
        </w:rPr>
        <w:t>Staff training, including opportunities for joint staff training on topics such as academic content standards, instructional methods, curricula, and social and emotional development</w:t>
      </w:r>
    </w:p>
    <w:p w:rsidR="004227A5" w:rsidRDefault="002E43AC" w:rsidP="004227A5">
      <w:pPr>
        <w:shd w:val="clear" w:color="auto" w:fill="FFFFFF"/>
        <w:ind w:left="1710"/>
        <w:rPr>
          <w:rStyle w:val="Emphasis"/>
          <w:i w:val="0"/>
          <w:color w:val="0000FF"/>
          <w:sz w:val="24"/>
          <w:szCs w:val="24"/>
        </w:rPr>
      </w:pPr>
      <w:r>
        <w:rPr>
          <w:color w:val="0000FF"/>
          <w:sz w:val="24"/>
          <w:szCs w:val="24"/>
        </w:rPr>
        <w:t xml:space="preserve">1. </w:t>
      </w:r>
      <w:r w:rsidR="004227A5">
        <w:rPr>
          <w:color w:val="0000FF"/>
          <w:sz w:val="24"/>
          <w:szCs w:val="24"/>
        </w:rPr>
        <w:t>642A</w:t>
      </w:r>
      <w:r w:rsidR="00C30B6F">
        <w:rPr>
          <w:color w:val="0000FF"/>
          <w:sz w:val="24"/>
          <w:szCs w:val="24"/>
        </w:rPr>
        <w:t xml:space="preserve"> </w:t>
      </w:r>
      <w:r w:rsidR="004227A5">
        <w:rPr>
          <w:color w:val="0000FF"/>
          <w:sz w:val="24"/>
          <w:szCs w:val="24"/>
        </w:rPr>
        <w:t xml:space="preserve">(4) </w:t>
      </w:r>
      <w:r w:rsidR="004227A5">
        <w:rPr>
          <w:rStyle w:val="Emphasis"/>
          <w:i w:val="0"/>
          <w:color w:val="0000FF"/>
          <w:sz w:val="24"/>
          <w:szCs w:val="24"/>
        </w:rPr>
        <w:t xml:space="preserve">Organize and participate </w:t>
      </w:r>
      <w:r w:rsidR="00C30B6F">
        <w:rPr>
          <w:rStyle w:val="Emphasis"/>
          <w:i w:val="0"/>
          <w:color w:val="0000FF"/>
          <w:sz w:val="24"/>
          <w:szCs w:val="24"/>
        </w:rPr>
        <w:t>i</w:t>
      </w:r>
      <w:r w:rsidR="004227A5" w:rsidRPr="004227A5">
        <w:rPr>
          <w:rStyle w:val="Emphasis"/>
          <w:i w:val="0"/>
          <w:color w:val="0000FF"/>
          <w:sz w:val="24"/>
          <w:szCs w:val="24"/>
        </w:rPr>
        <w:t>n joint</w:t>
      </w:r>
      <w:r w:rsidR="004227A5" w:rsidRPr="004227A5">
        <w:rPr>
          <w:rStyle w:val="Emphasis"/>
          <w:color w:val="0000FF"/>
          <w:sz w:val="24"/>
          <w:szCs w:val="24"/>
        </w:rPr>
        <w:t xml:space="preserve"> </w:t>
      </w:r>
      <w:r w:rsidR="004227A5" w:rsidRPr="004227A5">
        <w:rPr>
          <w:rStyle w:val="Emphasis"/>
          <w:i w:val="0"/>
          <w:color w:val="0000FF"/>
          <w:sz w:val="24"/>
          <w:szCs w:val="24"/>
        </w:rPr>
        <w:t>training, including transition-related training for school staff and Head Start staff</w:t>
      </w:r>
    </w:p>
    <w:p w:rsidR="003F48AF" w:rsidRPr="003F48AF" w:rsidRDefault="003F48AF" w:rsidP="004227A5">
      <w:pPr>
        <w:shd w:val="clear" w:color="auto" w:fill="FFFFFF"/>
        <w:ind w:left="1710"/>
        <w:rPr>
          <w:i/>
          <w:color w:val="0000FF"/>
          <w:sz w:val="24"/>
          <w:szCs w:val="24"/>
        </w:rPr>
      </w:pPr>
    </w:p>
    <w:p w:rsidR="004C3C50" w:rsidRPr="003F48AF" w:rsidRDefault="004C3C50" w:rsidP="004C3C50">
      <w:pPr>
        <w:ind w:left="720"/>
        <w:rPr>
          <w:color w:val="0000FF"/>
          <w:sz w:val="24"/>
          <w:szCs w:val="24"/>
        </w:rPr>
      </w:pPr>
    </w:p>
    <w:p w:rsidR="00A06D9D" w:rsidRDefault="004C3C50" w:rsidP="00E6080A">
      <w:pPr>
        <w:numPr>
          <w:ilvl w:val="0"/>
          <w:numId w:val="5"/>
        </w:numPr>
        <w:rPr>
          <w:sz w:val="24"/>
          <w:szCs w:val="24"/>
        </w:rPr>
      </w:pPr>
      <w:r w:rsidRPr="00B63B04">
        <w:rPr>
          <w:sz w:val="24"/>
          <w:szCs w:val="24"/>
        </w:rPr>
        <w:t>Program technical assistance</w:t>
      </w:r>
    </w:p>
    <w:p w:rsidR="005C1E0D" w:rsidRDefault="005C1E0D" w:rsidP="005C1E0D">
      <w:pPr>
        <w:shd w:val="clear" w:color="auto" w:fill="FFFFFF"/>
        <w:ind w:left="1710"/>
        <w:rPr>
          <w:rStyle w:val="Emphasis"/>
          <w:i w:val="0"/>
          <w:color w:val="0000FF"/>
          <w:sz w:val="24"/>
          <w:szCs w:val="24"/>
        </w:rPr>
      </w:pPr>
      <w:r>
        <w:rPr>
          <w:color w:val="0000FF"/>
          <w:sz w:val="24"/>
          <w:szCs w:val="24"/>
        </w:rPr>
        <w:t>1</w:t>
      </w:r>
      <w:r w:rsidRPr="00251A2E">
        <w:rPr>
          <w:rStyle w:val="Emphasis"/>
          <w:i w:val="0"/>
          <w:color w:val="0000FF"/>
          <w:sz w:val="24"/>
          <w:szCs w:val="24"/>
        </w:rPr>
        <w:t>.</w:t>
      </w:r>
      <w:r>
        <w:rPr>
          <w:rStyle w:val="Emphasis"/>
          <w:b/>
          <w:i w:val="0"/>
          <w:color w:val="0000FF"/>
          <w:sz w:val="24"/>
          <w:szCs w:val="24"/>
        </w:rPr>
        <w:t xml:space="preserve"> </w:t>
      </w:r>
      <w:r w:rsidRPr="00D27014">
        <w:rPr>
          <w:color w:val="0000FF"/>
          <w:sz w:val="24"/>
          <w:szCs w:val="24"/>
        </w:rPr>
        <w:t xml:space="preserve">642 </w:t>
      </w:r>
      <w:r w:rsidRPr="00D27014">
        <w:rPr>
          <w:rStyle w:val="Emphasis"/>
          <w:i w:val="0"/>
          <w:color w:val="0000FF"/>
          <w:sz w:val="24"/>
          <w:szCs w:val="24"/>
        </w:rPr>
        <w:t>(10) Link the services provided in such Head Start program with educational services, including services relating to language, literacy, and numeracy, provided by such local educational agency</w:t>
      </w:r>
    </w:p>
    <w:p w:rsidR="007512A1" w:rsidRDefault="007512A1" w:rsidP="005C1E0D">
      <w:pPr>
        <w:shd w:val="clear" w:color="auto" w:fill="FFFFFF"/>
        <w:ind w:left="1710"/>
        <w:rPr>
          <w:rStyle w:val="Emphasis"/>
          <w:i w:val="0"/>
          <w:color w:val="0000FF"/>
          <w:sz w:val="24"/>
          <w:szCs w:val="24"/>
        </w:rPr>
      </w:pPr>
    </w:p>
    <w:p w:rsidR="007512A1" w:rsidRPr="007512A1" w:rsidRDefault="007512A1" w:rsidP="007512A1">
      <w:pPr>
        <w:ind w:left="1710"/>
        <w:rPr>
          <w:color w:val="0000FF"/>
          <w:sz w:val="24"/>
          <w:szCs w:val="24"/>
        </w:rPr>
      </w:pPr>
      <w:r w:rsidRPr="007257D8">
        <w:rPr>
          <w:color w:val="0000FF"/>
          <w:sz w:val="24"/>
          <w:szCs w:val="24"/>
        </w:rPr>
        <w:t>2. 648(</w:t>
      </w:r>
      <w:proofErr w:type="spellStart"/>
      <w:r w:rsidRPr="007257D8">
        <w:rPr>
          <w:color w:val="0000FF"/>
          <w:sz w:val="24"/>
          <w:szCs w:val="24"/>
        </w:rPr>
        <w:t>i</w:t>
      </w:r>
      <w:proofErr w:type="spellEnd"/>
      <w:r w:rsidRPr="007257D8">
        <w:rPr>
          <w:color w:val="0000FF"/>
          <w:sz w:val="24"/>
          <w:szCs w:val="24"/>
        </w:rPr>
        <w:t>) (e)(3</w:t>
      </w:r>
      <w:r w:rsidRPr="007512A1">
        <w:rPr>
          <w:color w:val="0000FF"/>
          <w:sz w:val="24"/>
          <w:szCs w:val="24"/>
        </w:rPr>
        <w:t>)  Encourage States to supplement the T/TA funds with Fed</w:t>
      </w:r>
      <w:r>
        <w:rPr>
          <w:color w:val="0000FF"/>
          <w:sz w:val="24"/>
          <w:szCs w:val="24"/>
        </w:rPr>
        <w:t>eral,</w:t>
      </w:r>
      <w:r w:rsidRPr="007512A1">
        <w:rPr>
          <w:color w:val="0000FF"/>
          <w:sz w:val="24"/>
          <w:szCs w:val="24"/>
        </w:rPr>
        <w:t xml:space="preserve"> State, or local funds other than funds made</w:t>
      </w:r>
      <w:r>
        <w:rPr>
          <w:color w:val="0000FF"/>
          <w:sz w:val="24"/>
          <w:szCs w:val="24"/>
        </w:rPr>
        <w:t xml:space="preserve"> available</w:t>
      </w:r>
      <w:r w:rsidRPr="007512A1">
        <w:rPr>
          <w:color w:val="0000FF"/>
          <w:sz w:val="24"/>
          <w:szCs w:val="24"/>
        </w:rPr>
        <w:t>, to expand training and technical assistance activities beyond Head Start agencies to include other providers of other early childhood education and development programs within a State</w:t>
      </w:r>
    </w:p>
    <w:p w:rsidR="007512A1" w:rsidRPr="007512A1" w:rsidRDefault="007512A1" w:rsidP="005C1E0D">
      <w:pPr>
        <w:shd w:val="clear" w:color="auto" w:fill="FFFFFF"/>
        <w:ind w:left="1710"/>
        <w:rPr>
          <w:rStyle w:val="Emphasis"/>
          <w:i w:val="0"/>
          <w:color w:val="0000FF"/>
          <w:sz w:val="24"/>
          <w:szCs w:val="24"/>
        </w:rPr>
      </w:pPr>
    </w:p>
    <w:p w:rsidR="004C3C50" w:rsidRDefault="004C3C50" w:rsidP="004C3C50">
      <w:pPr>
        <w:ind w:left="720"/>
        <w:rPr>
          <w:color w:val="0000FF"/>
          <w:sz w:val="24"/>
          <w:szCs w:val="24"/>
        </w:rPr>
      </w:pPr>
    </w:p>
    <w:p w:rsidR="005C1E0D" w:rsidRPr="003F48AF" w:rsidRDefault="005C1E0D" w:rsidP="004C3C50">
      <w:pPr>
        <w:ind w:left="720"/>
        <w:rPr>
          <w:color w:val="0000FF"/>
          <w:sz w:val="24"/>
          <w:szCs w:val="24"/>
        </w:rPr>
      </w:pPr>
    </w:p>
    <w:p w:rsidR="004227A5" w:rsidRDefault="004C3C50" w:rsidP="004227A5">
      <w:pPr>
        <w:numPr>
          <w:ilvl w:val="0"/>
          <w:numId w:val="5"/>
        </w:numPr>
        <w:rPr>
          <w:sz w:val="24"/>
          <w:szCs w:val="24"/>
        </w:rPr>
      </w:pPr>
      <w:r w:rsidRPr="00B63B04">
        <w:rPr>
          <w:sz w:val="24"/>
          <w:szCs w:val="24"/>
        </w:rPr>
        <w:t>Provision of services to meet the needs of working parents, as applicable</w:t>
      </w:r>
    </w:p>
    <w:p w:rsidR="00E04FAF" w:rsidRDefault="004227A5" w:rsidP="00251A2E">
      <w:pPr>
        <w:ind w:left="1710"/>
        <w:rPr>
          <w:color w:val="0000FF"/>
          <w:sz w:val="24"/>
          <w:szCs w:val="24"/>
        </w:rPr>
      </w:pPr>
      <w:r w:rsidRPr="004227A5">
        <w:rPr>
          <w:color w:val="0000FF"/>
          <w:sz w:val="24"/>
          <w:szCs w:val="24"/>
        </w:rPr>
        <w:t>1.</w:t>
      </w:r>
      <w:r w:rsidR="00C30B6F">
        <w:rPr>
          <w:color w:val="0000FF"/>
          <w:sz w:val="24"/>
          <w:szCs w:val="24"/>
        </w:rPr>
        <w:t xml:space="preserve"> </w:t>
      </w:r>
      <w:r w:rsidR="00860E8B" w:rsidRPr="004227A5">
        <w:rPr>
          <w:color w:val="0000FF"/>
          <w:sz w:val="24"/>
          <w:szCs w:val="24"/>
        </w:rPr>
        <w:t>642</w:t>
      </w:r>
      <w:r w:rsidR="00860E8B">
        <w:rPr>
          <w:color w:val="0000FF"/>
          <w:sz w:val="24"/>
          <w:szCs w:val="24"/>
        </w:rPr>
        <w:t xml:space="preserve">(e) </w:t>
      </w:r>
      <w:r w:rsidR="00E04FAF" w:rsidRPr="00E04FAF">
        <w:rPr>
          <w:color w:val="0000FF"/>
          <w:sz w:val="24"/>
          <w:szCs w:val="24"/>
        </w:rPr>
        <w:t>Coordinate activities to make resources available for full working-day and full calendar year available to children</w:t>
      </w:r>
    </w:p>
    <w:p w:rsidR="004227A5" w:rsidRPr="004227A5" w:rsidRDefault="004227A5" w:rsidP="004227A5">
      <w:pPr>
        <w:ind w:left="1440"/>
        <w:rPr>
          <w:sz w:val="24"/>
          <w:szCs w:val="24"/>
        </w:rPr>
      </w:pPr>
    </w:p>
    <w:p w:rsidR="0083370C" w:rsidRPr="00D27014" w:rsidRDefault="0083370C" w:rsidP="00251A2E">
      <w:pPr>
        <w:ind w:left="1710"/>
        <w:rPr>
          <w:color w:val="0000FF"/>
          <w:sz w:val="24"/>
          <w:szCs w:val="24"/>
        </w:rPr>
      </w:pPr>
      <w:r w:rsidRPr="00D27014">
        <w:rPr>
          <w:color w:val="0000FF"/>
          <w:sz w:val="24"/>
          <w:szCs w:val="24"/>
        </w:rPr>
        <w:t xml:space="preserve">2. </w:t>
      </w:r>
      <w:r w:rsidR="00D27014" w:rsidRPr="00D27014">
        <w:rPr>
          <w:color w:val="0000FF"/>
          <w:sz w:val="24"/>
          <w:szCs w:val="24"/>
        </w:rPr>
        <w:t>642(e</w:t>
      </w:r>
      <w:proofErr w:type="gramStart"/>
      <w:r w:rsidR="00D27014" w:rsidRPr="00D27014">
        <w:rPr>
          <w:color w:val="0000FF"/>
          <w:sz w:val="24"/>
          <w:szCs w:val="24"/>
        </w:rPr>
        <w:t>)(</w:t>
      </w:r>
      <w:proofErr w:type="gramEnd"/>
      <w:r w:rsidR="00D27014" w:rsidRPr="00D27014">
        <w:rPr>
          <w:color w:val="0000FF"/>
          <w:sz w:val="24"/>
          <w:szCs w:val="24"/>
        </w:rPr>
        <w:t>3)</w:t>
      </w:r>
      <w:r w:rsidRPr="00D27014">
        <w:rPr>
          <w:color w:val="0000FF"/>
          <w:sz w:val="24"/>
          <w:szCs w:val="24"/>
        </w:rPr>
        <w:t xml:space="preserve"> </w:t>
      </w:r>
      <w:r w:rsidRPr="00D27014">
        <w:rPr>
          <w:rStyle w:val="Emphasis"/>
          <w:i w:val="0"/>
          <w:color w:val="0000FF"/>
          <w:sz w:val="24"/>
          <w:szCs w:val="24"/>
        </w:rPr>
        <w:t>Coordinate activities and collaborate with programs under the Child Care and Development Block Grant Act of 1990 (42 U.S.C. 9858 et seq.)</w:t>
      </w:r>
    </w:p>
    <w:p w:rsidR="004C3C50" w:rsidRPr="00B63B04" w:rsidRDefault="004C3C50" w:rsidP="004C3C50">
      <w:pPr>
        <w:ind w:left="720"/>
        <w:rPr>
          <w:sz w:val="24"/>
          <w:szCs w:val="24"/>
        </w:rPr>
      </w:pPr>
    </w:p>
    <w:p w:rsidR="004C3C50" w:rsidRPr="00B63B04" w:rsidRDefault="004C3C50" w:rsidP="00E6080A">
      <w:pPr>
        <w:numPr>
          <w:ilvl w:val="0"/>
          <w:numId w:val="5"/>
        </w:numPr>
        <w:rPr>
          <w:sz w:val="24"/>
          <w:szCs w:val="24"/>
        </w:rPr>
      </w:pPr>
      <w:r w:rsidRPr="00B63B04">
        <w:rPr>
          <w:sz w:val="24"/>
          <w:szCs w:val="24"/>
        </w:rPr>
        <w:t>Communication and parent outreach for smooth transitions to kindergarten</w:t>
      </w:r>
    </w:p>
    <w:p w:rsidR="004C3C50" w:rsidRDefault="002E43AC" w:rsidP="00251A2E">
      <w:pPr>
        <w:ind w:left="1710"/>
        <w:rPr>
          <w:rStyle w:val="Emphasis"/>
          <w:i w:val="0"/>
          <w:color w:val="0000FF"/>
          <w:sz w:val="24"/>
          <w:szCs w:val="24"/>
        </w:rPr>
      </w:pPr>
      <w:r>
        <w:rPr>
          <w:color w:val="0000FF"/>
          <w:sz w:val="24"/>
          <w:szCs w:val="24"/>
        </w:rPr>
        <w:t xml:space="preserve">1. </w:t>
      </w:r>
      <w:r w:rsidR="008717C0">
        <w:rPr>
          <w:color w:val="0000FF"/>
          <w:sz w:val="24"/>
          <w:szCs w:val="24"/>
        </w:rPr>
        <w:t xml:space="preserve">642A </w:t>
      </w:r>
      <w:r w:rsidR="008717C0" w:rsidRPr="008717C0">
        <w:rPr>
          <w:rStyle w:val="Emphasis"/>
          <w:i w:val="0"/>
          <w:color w:val="0000FF"/>
        </w:rPr>
        <w:t>(</w:t>
      </w:r>
      <w:r w:rsidR="008717C0">
        <w:rPr>
          <w:rStyle w:val="Emphasis"/>
          <w:i w:val="0"/>
          <w:color w:val="0000FF"/>
          <w:sz w:val="24"/>
          <w:szCs w:val="24"/>
        </w:rPr>
        <w:t>1) Develop and implement</w:t>
      </w:r>
      <w:r w:rsidR="008717C0" w:rsidRPr="008717C0">
        <w:rPr>
          <w:rStyle w:val="Emphasis"/>
          <w:i w:val="0"/>
          <w:color w:val="0000FF"/>
          <w:sz w:val="24"/>
          <w:szCs w:val="24"/>
        </w:rPr>
        <w:t xml:space="preserve"> a systematic procedure for transferring, with parental consent, Head Start program records for each participating child to the school </w:t>
      </w:r>
      <w:r w:rsidR="004227A5">
        <w:rPr>
          <w:rStyle w:val="Emphasis"/>
          <w:i w:val="0"/>
          <w:color w:val="0000FF"/>
          <w:sz w:val="24"/>
          <w:szCs w:val="24"/>
        </w:rPr>
        <w:t>in which such child will enroll</w:t>
      </w:r>
    </w:p>
    <w:p w:rsidR="004227A5" w:rsidRDefault="004227A5" w:rsidP="004227A5">
      <w:pPr>
        <w:ind w:left="1440" w:hanging="720"/>
        <w:rPr>
          <w:rStyle w:val="Emphasis"/>
          <w:i w:val="0"/>
          <w:color w:val="0000FF"/>
          <w:sz w:val="24"/>
          <w:szCs w:val="24"/>
        </w:rPr>
      </w:pPr>
    </w:p>
    <w:p w:rsidR="004227A5" w:rsidRPr="00D27014" w:rsidRDefault="002E43AC" w:rsidP="00251A2E">
      <w:pPr>
        <w:shd w:val="clear" w:color="auto" w:fill="FFFFFF"/>
        <w:ind w:left="1710"/>
        <w:rPr>
          <w:i/>
          <w:color w:val="0000FF"/>
          <w:sz w:val="24"/>
          <w:szCs w:val="24"/>
        </w:rPr>
      </w:pPr>
      <w:r>
        <w:rPr>
          <w:color w:val="0000FF"/>
          <w:sz w:val="24"/>
          <w:szCs w:val="24"/>
        </w:rPr>
        <w:lastRenderedPageBreak/>
        <w:t xml:space="preserve">2. </w:t>
      </w:r>
      <w:r w:rsidR="004227A5">
        <w:rPr>
          <w:color w:val="0000FF"/>
          <w:sz w:val="24"/>
          <w:szCs w:val="24"/>
        </w:rPr>
        <w:t xml:space="preserve">642 (5) </w:t>
      </w:r>
      <w:r w:rsidR="004227A5">
        <w:rPr>
          <w:rStyle w:val="Emphasis"/>
          <w:i w:val="0"/>
          <w:color w:val="0000FF"/>
          <w:sz w:val="24"/>
          <w:szCs w:val="24"/>
        </w:rPr>
        <w:t>Establish</w:t>
      </w:r>
      <w:r w:rsidR="004227A5" w:rsidRPr="004227A5">
        <w:rPr>
          <w:rStyle w:val="Emphasis"/>
          <w:i w:val="0"/>
          <w:color w:val="0000FF"/>
          <w:sz w:val="24"/>
          <w:szCs w:val="24"/>
        </w:rPr>
        <w:t xml:space="preserve"> comprehensive transition policies and procedures that support children transitioning to school, including by engaging the </w:t>
      </w:r>
      <w:r w:rsidR="004227A5" w:rsidRPr="00D27014">
        <w:rPr>
          <w:rStyle w:val="Emphasis"/>
          <w:i w:val="0"/>
          <w:color w:val="0000FF"/>
          <w:sz w:val="24"/>
          <w:szCs w:val="24"/>
        </w:rPr>
        <w:t>local educational agency in the establishment of such policies</w:t>
      </w:r>
    </w:p>
    <w:p w:rsidR="004227A5" w:rsidRPr="00D27014" w:rsidRDefault="004227A5" w:rsidP="004C3C50">
      <w:pPr>
        <w:ind w:left="720"/>
        <w:rPr>
          <w:color w:val="0000FF"/>
          <w:sz w:val="24"/>
          <w:szCs w:val="24"/>
        </w:rPr>
      </w:pPr>
    </w:p>
    <w:p w:rsidR="004227A5" w:rsidRPr="00652F39" w:rsidRDefault="002E43AC" w:rsidP="00251A2E">
      <w:pPr>
        <w:shd w:val="clear" w:color="auto" w:fill="FFFFFF"/>
        <w:ind w:left="1710" w:hanging="1440"/>
        <w:rPr>
          <w:rStyle w:val="Emphasis"/>
          <w:i w:val="0"/>
          <w:color w:val="0000FF"/>
        </w:rPr>
      </w:pPr>
      <w:r>
        <w:rPr>
          <w:color w:val="0000FF"/>
          <w:sz w:val="24"/>
          <w:szCs w:val="24"/>
        </w:rPr>
        <w:tab/>
        <w:t xml:space="preserve">3. </w:t>
      </w:r>
      <w:r w:rsidR="004227A5">
        <w:rPr>
          <w:color w:val="0000FF"/>
          <w:sz w:val="24"/>
          <w:szCs w:val="24"/>
        </w:rPr>
        <w:t xml:space="preserve">642 </w:t>
      </w:r>
      <w:r w:rsidR="004227A5" w:rsidRPr="004227A5">
        <w:rPr>
          <w:rStyle w:val="Emphasis"/>
          <w:i w:val="0"/>
          <w:color w:val="0000FF"/>
          <w:sz w:val="24"/>
          <w:szCs w:val="24"/>
        </w:rPr>
        <w:t>(6)</w:t>
      </w:r>
      <w:r w:rsidR="004227A5">
        <w:rPr>
          <w:rStyle w:val="Emphasis"/>
          <w:i w:val="0"/>
          <w:color w:val="0000FF"/>
          <w:sz w:val="24"/>
          <w:szCs w:val="24"/>
        </w:rPr>
        <w:t xml:space="preserve"> Conduct</w:t>
      </w:r>
      <w:r w:rsidR="004227A5" w:rsidRPr="004227A5">
        <w:rPr>
          <w:rStyle w:val="Emphasis"/>
          <w:i w:val="0"/>
          <w:color w:val="0000FF"/>
          <w:sz w:val="24"/>
          <w:szCs w:val="24"/>
        </w:rPr>
        <w:t xml:space="preserve"> outreach to parents and elementary school (such as kindergarten) teachers to discuss the educational, developmental, and other needs of individual </w:t>
      </w:r>
      <w:r w:rsidR="004227A5" w:rsidRPr="00652F39">
        <w:rPr>
          <w:rStyle w:val="Emphasis"/>
          <w:i w:val="0"/>
          <w:color w:val="0000FF"/>
          <w:sz w:val="24"/>
          <w:szCs w:val="24"/>
        </w:rPr>
        <w:t>children</w:t>
      </w:r>
    </w:p>
    <w:p w:rsidR="004227A5" w:rsidRPr="001A607F" w:rsidRDefault="004227A5" w:rsidP="004227A5">
      <w:pPr>
        <w:shd w:val="clear" w:color="auto" w:fill="FFFFFF"/>
        <w:rPr>
          <w:rStyle w:val="Emphasis"/>
          <w:color w:val="000080"/>
        </w:rPr>
      </w:pPr>
    </w:p>
    <w:p w:rsidR="004227A5" w:rsidRPr="004227A5" w:rsidRDefault="004227A5" w:rsidP="00251A2E">
      <w:pPr>
        <w:shd w:val="clear" w:color="auto" w:fill="FFFFFF"/>
        <w:ind w:left="1710"/>
        <w:rPr>
          <w:rStyle w:val="Emphasis"/>
          <w:i w:val="0"/>
          <w:color w:val="0000FF"/>
          <w:sz w:val="24"/>
          <w:szCs w:val="24"/>
        </w:rPr>
      </w:pPr>
      <w:r>
        <w:rPr>
          <w:rStyle w:val="Emphasis"/>
          <w:i w:val="0"/>
          <w:color w:val="0000FF"/>
          <w:sz w:val="24"/>
          <w:szCs w:val="24"/>
        </w:rPr>
        <w:t xml:space="preserve">4. </w:t>
      </w:r>
      <w:r>
        <w:rPr>
          <w:color w:val="0000FF"/>
          <w:sz w:val="24"/>
          <w:szCs w:val="24"/>
        </w:rPr>
        <w:t xml:space="preserve">642 </w:t>
      </w:r>
      <w:r>
        <w:rPr>
          <w:rStyle w:val="Emphasis"/>
          <w:i w:val="0"/>
          <w:color w:val="0000FF"/>
          <w:sz w:val="24"/>
          <w:szCs w:val="24"/>
        </w:rPr>
        <w:t>(7) Help</w:t>
      </w:r>
      <w:r w:rsidRPr="004227A5">
        <w:rPr>
          <w:rStyle w:val="Emphasis"/>
          <w:i w:val="0"/>
          <w:color w:val="0000FF"/>
          <w:sz w:val="24"/>
          <w:szCs w:val="24"/>
        </w:rPr>
        <w:t xml:space="preserve"> parents of limited English proficient children understand—</w:t>
      </w:r>
    </w:p>
    <w:p w:rsidR="004227A5" w:rsidRPr="004227A5" w:rsidRDefault="004227A5" w:rsidP="004227A5">
      <w:pPr>
        <w:shd w:val="clear" w:color="auto" w:fill="FFFFFF"/>
        <w:ind w:left="1440"/>
        <w:rPr>
          <w:color w:val="0000FF"/>
          <w:sz w:val="24"/>
          <w:szCs w:val="24"/>
        </w:rPr>
      </w:pPr>
    </w:p>
    <w:p w:rsidR="004227A5" w:rsidRPr="004227A5" w:rsidRDefault="004227A5" w:rsidP="004227A5">
      <w:pPr>
        <w:shd w:val="clear" w:color="auto" w:fill="FFFFFF"/>
        <w:ind w:left="2160" w:hanging="720"/>
        <w:rPr>
          <w:color w:val="0000FF"/>
          <w:sz w:val="24"/>
          <w:szCs w:val="24"/>
        </w:rPr>
      </w:pPr>
      <w:r>
        <w:rPr>
          <w:rStyle w:val="Emphasis"/>
          <w:i w:val="0"/>
          <w:color w:val="0000FF"/>
          <w:sz w:val="24"/>
          <w:szCs w:val="24"/>
        </w:rPr>
        <w:tab/>
        <w:t>(A) T</w:t>
      </w:r>
      <w:r w:rsidRPr="004227A5">
        <w:rPr>
          <w:rStyle w:val="Emphasis"/>
          <w:i w:val="0"/>
          <w:color w:val="0000FF"/>
          <w:sz w:val="24"/>
          <w:szCs w:val="24"/>
        </w:rPr>
        <w:t>he instructional and other services provided by the school in which such child will enroll after participation in Head Start; and</w:t>
      </w:r>
    </w:p>
    <w:p w:rsidR="004227A5" w:rsidRPr="004227A5" w:rsidRDefault="004227A5" w:rsidP="004227A5">
      <w:pPr>
        <w:shd w:val="clear" w:color="auto" w:fill="FFFFFF"/>
        <w:ind w:left="2160"/>
        <w:rPr>
          <w:rStyle w:val="Emphasis"/>
          <w:color w:val="0000FF"/>
          <w:sz w:val="24"/>
          <w:szCs w:val="24"/>
        </w:rPr>
      </w:pPr>
    </w:p>
    <w:p w:rsidR="004227A5" w:rsidRPr="004227A5" w:rsidRDefault="004227A5" w:rsidP="004227A5">
      <w:pPr>
        <w:shd w:val="clear" w:color="auto" w:fill="FFFFFF"/>
        <w:ind w:left="2160"/>
        <w:rPr>
          <w:rStyle w:val="Emphasis"/>
          <w:i w:val="0"/>
          <w:color w:val="0000FF"/>
          <w:sz w:val="24"/>
          <w:szCs w:val="24"/>
        </w:rPr>
      </w:pPr>
      <w:r>
        <w:rPr>
          <w:rStyle w:val="Emphasis"/>
          <w:i w:val="0"/>
          <w:color w:val="0000FF"/>
          <w:sz w:val="24"/>
          <w:szCs w:val="24"/>
        </w:rPr>
        <w:t>(B) A</w:t>
      </w:r>
      <w:r w:rsidRPr="004227A5">
        <w:rPr>
          <w:rStyle w:val="Emphasis"/>
          <w:i w:val="0"/>
          <w:color w:val="0000FF"/>
          <w:sz w:val="24"/>
          <w:szCs w:val="24"/>
        </w:rPr>
        <w:t>s appropriate, the information provided to parents of limited English proficient children under section 3302 of the Elementary and Secondary Education Act of 1965 (20 U.S.C. 7012)</w:t>
      </w:r>
    </w:p>
    <w:p w:rsidR="004227A5" w:rsidRPr="004227A5" w:rsidRDefault="004227A5" w:rsidP="004227A5">
      <w:pPr>
        <w:shd w:val="clear" w:color="auto" w:fill="FFFFFF"/>
        <w:ind w:left="2160"/>
        <w:rPr>
          <w:b/>
          <w:color w:val="0000FF"/>
          <w:sz w:val="24"/>
          <w:szCs w:val="24"/>
        </w:rPr>
      </w:pPr>
    </w:p>
    <w:p w:rsidR="004227A5" w:rsidRPr="00D27014" w:rsidRDefault="004227A5" w:rsidP="00251A2E">
      <w:pPr>
        <w:shd w:val="clear" w:color="auto" w:fill="FFFFFF"/>
        <w:ind w:left="1710"/>
        <w:rPr>
          <w:rStyle w:val="Emphasis"/>
          <w:i w:val="0"/>
          <w:color w:val="0000FF"/>
          <w:sz w:val="24"/>
          <w:szCs w:val="24"/>
        </w:rPr>
      </w:pPr>
      <w:r w:rsidRPr="00D27014">
        <w:rPr>
          <w:rStyle w:val="Emphasis"/>
          <w:i w:val="0"/>
          <w:color w:val="0000FF"/>
          <w:sz w:val="24"/>
          <w:szCs w:val="24"/>
        </w:rPr>
        <w:t xml:space="preserve">5. </w:t>
      </w:r>
      <w:r w:rsidRPr="00D27014">
        <w:rPr>
          <w:color w:val="0000FF"/>
          <w:sz w:val="24"/>
          <w:szCs w:val="24"/>
        </w:rPr>
        <w:t xml:space="preserve">642 </w:t>
      </w:r>
      <w:r w:rsidRPr="00D27014">
        <w:rPr>
          <w:rStyle w:val="Emphasis"/>
          <w:i w:val="0"/>
          <w:color w:val="0000FF"/>
          <w:sz w:val="24"/>
          <w:szCs w:val="24"/>
        </w:rPr>
        <w:t>(8)</w:t>
      </w:r>
      <w:r w:rsidRPr="00D27014">
        <w:rPr>
          <w:rStyle w:val="Emphasis"/>
          <w:color w:val="0000FF"/>
          <w:sz w:val="24"/>
          <w:szCs w:val="24"/>
        </w:rPr>
        <w:t xml:space="preserve"> </w:t>
      </w:r>
      <w:r w:rsidRPr="00D27014">
        <w:rPr>
          <w:rStyle w:val="Emphasis"/>
          <w:i w:val="0"/>
          <w:color w:val="0000FF"/>
          <w:sz w:val="24"/>
          <w:szCs w:val="24"/>
        </w:rPr>
        <w:t>Develop and implement a family outreach and support program,</w:t>
      </w:r>
      <w:r w:rsidRPr="00D27014">
        <w:rPr>
          <w:rStyle w:val="Emphasis"/>
          <w:color w:val="0000FF"/>
          <w:sz w:val="24"/>
          <w:szCs w:val="24"/>
        </w:rPr>
        <w:t xml:space="preserve"> </w:t>
      </w:r>
      <w:r w:rsidRPr="00D27014">
        <w:rPr>
          <w:rStyle w:val="Emphasis"/>
          <w:i w:val="0"/>
          <w:color w:val="0000FF"/>
          <w:sz w:val="24"/>
          <w:szCs w:val="24"/>
        </w:rPr>
        <w:t>in cooperation with entities carrying out parental involvement efforts under title I of the Elementary and Secondary Education Act of 1965 (20 U.S.C. 6301 et seq.), and family outreach and support efforts under subtitle B of title VII of the McKinney-Vento Homeless Assistance Act (42 U.S.C. 11431 et seq.), taking into consideration the language needs of parents of limited English proficient children</w:t>
      </w:r>
    </w:p>
    <w:p w:rsidR="004227A5" w:rsidRPr="00D27014" w:rsidRDefault="004227A5" w:rsidP="004227A5">
      <w:pPr>
        <w:shd w:val="clear" w:color="auto" w:fill="FFFFFF"/>
        <w:ind w:left="1440"/>
        <w:rPr>
          <w:rStyle w:val="Emphasis"/>
          <w:color w:val="0000FF"/>
          <w:sz w:val="24"/>
          <w:szCs w:val="24"/>
        </w:rPr>
      </w:pPr>
    </w:p>
    <w:p w:rsidR="004227A5" w:rsidRPr="004227A5" w:rsidRDefault="004227A5" w:rsidP="00251A2E">
      <w:pPr>
        <w:shd w:val="clear" w:color="auto" w:fill="FFFFFF"/>
        <w:ind w:left="1710"/>
        <w:rPr>
          <w:i/>
          <w:color w:val="0000FF"/>
          <w:sz w:val="24"/>
          <w:szCs w:val="24"/>
        </w:rPr>
      </w:pPr>
      <w:r w:rsidRPr="00251A2E">
        <w:rPr>
          <w:rStyle w:val="Emphasis"/>
          <w:i w:val="0"/>
          <w:color w:val="0000FF"/>
          <w:sz w:val="24"/>
          <w:szCs w:val="24"/>
        </w:rPr>
        <w:t xml:space="preserve">6. </w:t>
      </w:r>
      <w:r w:rsidRPr="00251A2E">
        <w:rPr>
          <w:color w:val="0000FF"/>
          <w:sz w:val="24"/>
          <w:szCs w:val="24"/>
        </w:rPr>
        <w:t>642</w:t>
      </w:r>
      <w:r>
        <w:rPr>
          <w:color w:val="0000FF"/>
          <w:sz w:val="24"/>
          <w:szCs w:val="24"/>
        </w:rPr>
        <w:t xml:space="preserve"> </w:t>
      </w:r>
      <w:r w:rsidRPr="008C30B2">
        <w:rPr>
          <w:rStyle w:val="Emphasis"/>
          <w:i w:val="0"/>
          <w:color w:val="0000FF"/>
          <w:sz w:val="24"/>
          <w:szCs w:val="24"/>
        </w:rPr>
        <w:t>(9)</w:t>
      </w:r>
      <w:r w:rsidRPr="008C30B2">
        <w:rPr>
          <w:rStyle w:val="Emphasis"/>
          <w:b/>
          <w:i w:val="0"/>
          <w:color w:val="0000FF"/>
          <w:sz w:val="24"/>
          <w:szCs w:val="24"/>
        </w:rPr>
        <w:t xml:space="preserve"> </w:t>
      </w:r>
      <w:r w:rsidRPr="005C1E0D">
        <w:rPr>
          <w:rStyle w:val="Emphasis"/>
          <w:i w:val="0"/>
          <w:color w:val="0000FF"/>
          <w:sz w:val="24"/>
          <w:szCs w:val="24"/>
        </w:rPr>
        <w:t>Assist families</w:t>
      </w:r>
      <w:r w:rsidRPr="004227A5">
        <w:rPr>
          <w:rStyle w:val="Emphasis"/>
          <w:i w:val="0"/>
          <w:color w:val="0000FF"/>
          <w:sz w:val="24"/>
          <w:szCs w:val="24"/>
        </w:rPr>
        <w:t>, administrators, and teachers in enhancing educational and developmental continuity and continuity of parental involvement in activities between Head Start services and elementary school classes</w:t>
      </w:r>
    </w:p>
    <w:p w:rsidR="004227A5" w:rsidRPr="00D27014" w:rsidRDefault="004227A5" w:rsidP="004227A5">
      <w:pPr>
        <w:shd w:val="clear" w:color="auto" w:fill="FFFFFF"/>
        <w:ind w:left="1440"/>
        <w:rPr>
          <w:rStyle w:val="Emphasis"/>
          <w:color w:val="0000FF"/>
          <w:sz w:val="24"/>
          <w:szCs w:val="24"/>
        </w:rPr>
      </w:pPr>
    </w:p>
    <w:p w:rsidR="004227A5" w:rsidRPr="004227A5" w:rsidRDefault="005C1E0D" w:rsidP="00251A2E">
      <w:pPr>
        <w:shd w:val="clear" w:color="auto" w:fill="FFFFFF"/>
        <w:ind w:left="1710"/>
        <w:rPr>
          <w:i/>
          <w:color w:val="0000FF"/>
          <w:sz w:val="24"/>
          <w:szCs w:val="24"/>
        </w:rPr>
      </w:pPr>
      <w:r>
        <w:rPr>
          <w:rStyle w:val="Emphasis"/>
          <w:i w:val="0"/>
          <w:color w:val="0000FF"/>
          <w:sz w:val="24"/>
          <w:szCs w:val="24"/>
        </w:rPr>
        <w:t>7</w:t>
      </w:r>
      <w:r w:rsidR="004227A5">
        <w:rPr>
          <w:rStyle w:val="Emphasis"/>
          <w:i w:val="0"/>
          <w:color w:val="0000FF"/>
          <w:sz w:val="24"/>
          <w:szCs w:val="24"/>
        </w:rPr>
        <w:t xml:space="preserve">. </w:t>
      </w:r>
      <w:r w:rsidR="004227A5">
        <w:rPr>
          <w:color w:val="0000FF"/>
          <w:sz w:val="24"/>
          <w:szCs w:val="24"/>
        </w:rPr>
        <w:t xml:space="preserve">642 </w:t>
      </w:r>
      <w:r w:rsidR="004227A5">
        <w:rPr>
          <w:rStyle w:val="Emphasis"/>
          <w:i w:val="0"/>
          <w:color w:val="0000FF"/>
          <w:sz w:val="24"/>
          <w:szCs w:val="24"/>
        </w:rPr>
        <w:t>(11) Help</w:t>
      </w:r>
      <w:r w:rsidR="004227A5" w:rsidRPr="004227A5">
        <w:rPr>
          <w:rStyle w:val="Emphasis"/>
          <w:i w:val="0"/>
          <w:color w:val="0000FF"/>
          <w:sz w:val="24"/>
          <w:szCs w:val="24"/>
        </w:rPr>
        <w:t xml:space="preserve"> parents (including grandparents and kinship caregivers, as appropriate) to understand the importance of parental involvement in a child's academic success while teaching them strategies for maintaining parental involvement as their child moves from Head Start to elementary school</w:t>
      </w:r>
    </w:p>
    <w:p w:rsidR="004227A5" w:rsidRPr="004227A5" w:rsidRDefault="004227A5" w:rsidP="004227A5">
      <w:pPr>
        <w:shd w:val="clear" w:color="auto" w:fill="FFFFFF"/>
        <w:ind w:left="1440"/>
        <w:rPr>
          <w:rStyle w:val="Emphasis"/>
          <w:color w:val="0000FF"/>
          <w:sz w:val="24"/>
          <w:szCs w:val="24"/>
        </w:rPr>
      </w:pPr>
    </w:p>
    <w:p w:rsidR="004227A5" w:rsidRPr="004227A5" w:rsidRDefault="005C1E0D" w:rsidP="00251A2E">
      <w:pPr>
        <w:shd w:val="clear" w:color="auto" w:fill="FFFFFF"/>
        <w:ind w:left="1710"/>
        <w:rPr>
          <w:i/>
          <w:color w:val="0000FF"/>
          <w:sz w:val="24"/>
          <w:szCs w:val="24"/>
        </w:rPr>
      </w:pPr>
      <w:r>
        <w:rPr>
          <w:rStyle w:val="Emphasis"/>
          <w:i w:val="0"/>
          <w:color w:val="0000FF"/>
          <w:sz w:val="24"/>
          <w:szCs w:val="24"/>
        </w:rPr>
        <w:t>8</w:t>
      </w:r>
      <w:r w:rsidR="004227A5">
        <w:rPr>
          <w:rStyle w:val="Emphasis"/>
          <w:i w:val="0"/>
          <w:color w:val="0000FF"/>
          <w:sz w:val="24"/>
          <w:szCs w:val="24"/>
        </w:rPr>
        <w:t xml:space="preserve">. </w:t>
      </w:r>
      <w:r w:rsidR="004227A5">
        <w:rPr>
          <w:color w:val="0000FF"/>
          <w:sz w:val="24"/>
          <w:szCs w:val="24"/>
        </w:rPr>
        <w:t xml:space="preserve">642 </w:t>
      </w:r>
      <w:r w:rsidR="004227A5">
        <w:rPr>
          <w:rStyle w:val="Emphasis"/>
          <w:i w:val="0"/>
          <w:color w:val="0000FF"/>
          <w:sz w:val="24"/>
          <w:szCs w:val="24"/>
        </w:rPr>
        <w:t>(12) Help</w:t>
      </w:r>
      <w:r w:rsidR="004227A5" w:rsidRPr="004227A5">
        <w:rPr>
          <w:rStyle w:val="Emphasis"/>
          <w:i w:val="0"/>
          <w:color w:val="0000FF"/>
          <w:sz w:val="24"/>
          <w:szCs w:val="24"/>
        </w:rPr>
        <w:t xml:space="preserve"> parents understand the instructional and other services provided by the school in which their child will enroll after participation in the Head Start program</w:t>
      </w:r>
    </w:p>
    <w:p w:rsidR="004227A5" w:rsidRPr="004227A5" w:rsidRDefault="004227A5" w:rsidP="004C3C50">
      <w:pPr>
        <w:ind w:left="720"/>
        <w:rPr>
          <w:color w:val="0000FF"/>
          <w:sz w:val="24"/>
          <w:szCs w:val="24"/>
        </w:rPr>
      </w:pPr>
    </w:p>
    <w:p w:rsidR="004C3C50" w:rsidRPr="00B63B04" w:rsidRDefault="004C3C50" w:rsidP="00E6080A">
      <w:pPr>
        <w:numPr>
          <w:ilvl w:val="0"/>
          <w:numId w:val="5"/>
        </w:numPr>
        <w:rPr>
          <w:sz w:val="24"/>
          <w:szCs w:val="24"/>
        </w:rPr>
      </w:pPr>
      <w:r w:rsidRPr="00B63B04">
        <w:rPr>
          <w:sz w:val="24"/>
          <w:szCs w:val="24"/>
        </w:rPr>
        <w:t>Provision and use of facilities, transportation, and other program elements</w:t>
      </w:r>
    </w:p>
    <w:p w:rsidR="00251A2E" w:rsidRDefault="002E43AC" w:rsidP="00251A2E">
      <w:pPr>
        <w:ind w:left="1710"/>
        <w:rPr>
          <w:rStyle w:val="Emphasis"/>
          <w:i w:val="0"/>
          <w:color w:val="0000FF"/>
          <w:sz w:val="24"/>
          <w:szCs w:val="24"/>
        </w:rPr>
      </w:pPr>
      <w:r>
        <w:rPr>
          <w:color w:val="0000FF"/>
          <w:sz w:val="24"/>
          <w:szCs w:val="24"/>
        </w:rPr>
        <w:t>1. 642</w:t>
      </w:r>
      <w:r w:rsidR="0083370C">
        <w:rPr>
          <w:color w:val="0000FF"/>
          <w:sz w:val="24"/>
          <w:szCs w:val="24"/>
        </w:rPr>
        <w:t>(e</w:t>
      </w:r>
      <w:proofErr w:type="gramStart"/>
      <w:r w:rsidR="0083370C">
        <w:rPr>
          <w:color w:val="0000FF"/>
          <w:sz w:val="24"/>
          <w:szCs w:val="24"/>
        </w:rPr>
        <w:t>)(</w:t>
      </w:r>
      <w:proofErr w:type="gramEnd"/>
      <w:r w:rsidR="0083370C">
        <w:rPr>
          <w:color w:val="0000FF"/>
          <w:sz w:val="24"/>
          <w:szCs w:val="24"/>
        </w:rPr>
        <w:t>4) (</w:t>
      </w:r>
      <w:r w:rsidR="00D27014">
        <w:rPr>
          <w:rStyle w:val="Emphasis"/>
          <w:i w:val="0"/>
          <w:color w:val="0000FF"/>
          <w:sz w:val="24"/>
          <w:szCs w:val="24"/>
        </w:rPr>
        <w:t>A) Collaborate</w:t>
      </w:r>
      <w:r w:rsidR="0083370C" w:rsidRPr="0083370C">
        <w:rPr>
          <w:rStyle w:val="Emphasis"/>
          <w:i w:val="0"/>
          <w:color w:val="0000FF"/>
          <w:sz w:val="24"/>
          <w:szCs w:val="24"/>
        </w:rPr>
        <w:t xml:space="preserve"> on t</w:t>
      </w:r>
      <w:r w:rsidR="00251A2E">
        <w:rPr>
          <w:rStyle w:val="Emphasis"/>
          <w:i w:val="0"/>
          <w:color w:val="0000FF"/>
          <w:sz w:val="24"/>
          <w:szCs w:val="24"/>
        </w:rPr>
        <w:t>he shared use of transportation</w:t>
      </w:r>
    </w:p>
    <w:p w:rsidR="0083370C" w:rsidRDefault="00251A2E" w:rsidP="00251A2E">
      <w:pPr>
        <w:ind w:left="1710"/>
        <w:rPr>
          <w:rStyle w:val="Emphasis"/>
          <w:i w:val="0"/>
          <w:color w:val="0000FF"/>
          <w:sz w:val="24"/>
          <w:szCs w:val="24"/>
        </w:rPr>
      </w:pPr>
      <w:r>
        <w:rPr>
          <w:rStyle w:val="Emphasis"/>
          <w:i w:val="0"/>
          <w:color w:val="0000FF"/>
          <w:sz w:val="24"/>
          <w:szCs w:val="24"/>
        </w:rPr>
        <w:tab/>
      </w:r>
      <w:r>
        <w:rPr>
          <w:rStyle w:val="Emphasis"/>
          <w:i w:val="0"/>
          <w:color w:val="0000FF"/>
          <w:sz w:val="24"/>
          <w:szCs w:val="24"/>
        </w:rPr>
        <w:tab/>
      </w:r>
      <w:proofErr w:type="gramStart"/>
      <w:r w:rsidR="0083370C" w:rsidRPr="0083370C">
        <w:rPr>
          <w:rStyle w:val="Emphasis"/>
          <w:i w:val="0"/>
          <w:color w:val="0000FF"/>
          <w:sz w:val="24"/>
          <w:szCs w:val="24"/>
        </w:rPr>
        <w:t>and</w:t>
      </w:r>
      <w:proofErr w:type="gramEnd"/>
      <w:r w:rsidR="0083370C" w:rsidRPr="0083370C">
        <w:rPr>
          <w:rStyle w:val="Emphasis"/>
          <w:i w:val="0"/>
          <w:color w:val="0000FF"/>
          <w:sz w:val="24"/>
          <w:szCs w:val="24"/>
        </w:rPr>
        <w:t xml:space="preserve"> facilities, in </w:t>
      </w:r>
      <w:r w:rsidR="008C30B2">
        <w:rPr>
          <w:rStyle w:val="Emphasis"/>
          <w:i w:val="0"/>
          <w:color w:val="0000FF"/>
          <w:sz w:val="24"/>
          <w:szCs w:val="24"/>
        </w:rPr>
        <w:t>appropriate cases</w:t>
      </w:r>
    </w:p>
    <w:p w:rsidR="0083370C" w:rsidRPr="0083370C" w:rsidRDefault="0083370C" w:rsidP="0083370C">
      <w:pPr>
        <w:rPr>
          <w:i/>
          <w:color w:val="0000FF"/>
          <w:sz w:val="24"/>
          <w:szCs w:val="24"/>
        </w:rPr>
      </w:pPr>
    </w:p>
    <w:p w:rsidR="0083370C" w:rsidRPr="00D27014" w:rsidRDefault="0083370C" w:rsidP="00251A2E">
      <w:pPr>
        <w:ind w:left="2880"/>
        <w:rPr>
          <w:i/>
          <w:color w:val="0000FF"/>
          <w:sz w:val="24"/>
          <w:szCs w:val="24"/>
        </w:rPr>
      </w:pPr>
      <w:r w:rsidRPr="0083370C">
        <w:rPr>
          <w:rStyle w:val="Emphasis"/>
          <w:i w:val="0"/>
          <w:color w:val="0000FF"/>
          <w:sz w:val="24"/>
          <w:szCs w:val="24"/>
        </w:rPr>
        <w:t>(</w:t>
      </w:r>
      <w:r w:rsidRPr="00D27014">
        <w:rPr>
          <w:rStyle w:val="Emphasis"/>
          <w:i w:val="0"/>
          <w:color w:val="0000FF"/>
          <w:sz w:val="24"/>
          <w:szCs w:val="24"/>
        </w:rPr>
        <w:t xml:space="preserve">B) </w:t>
      </w:r>
      <w:r w:rsidR="00D27014">
        <w:rPr>
          <w:rStyle w:val="Emphasis"/>
          <w:i w:val="0"/>
          <w:color w:val="0000FF"/>
          <w:sz w:val="24"/>
          <w:szCs w:val="24"/>
        </w:rPr>
        <w:t>Collaborate</w:t>
      </w:r>
      <w:r w:rsidRPr="00D27014">
        <w:rPr>
          <w:rStyle w:val="Emphasis"/>
          <w:i w:val="0"/>
          <w:color w:val="0000FF"/>
          <w:sz w:val="24"/>
          <w:szCs w:val="24"/>
        </w:rPr>
        <w:t xml:space="preserve"> to reduce the duplication and enhance the efficiency of services while increasing the program </w:t>
      </w:r>
      <w:r w:rsidRPr="00D27014">
        <w:rPr>
          <w:rStyle w:val="Emphasis"/>
          <w:i w:val="0"/>
          <w:color w:val="0000FF"/>
          <w:sz w:val="24"/>
          <w:szCs w:val="24"/>
        </w:rPr>
        <w:lastRenderedPageBreak/>
        <w:t>participation of underserved populations of eligible children</w:t>
      </w:r>
    </w:p>
    <w:p w:rsidR="0083370C" w:rsidRPr="00D27014" w:rsidRDefault="0083370C" w:rsidP="0083370C">
      <w:pPr>
        <w:ind w:left="1440"/>
        <w:rPr>
          <w:rStyle w:val="Emphasis"/>
          <w:i w:val="0"/>
          <w:color w:val="0000FF"/>
          <w:sz w:val="24"/>
          <w:szCs w:val="24"/>
        </w:rPr>
      </w:pPr>
    </w:p>
    <w:p w:rsidR="0083370C" w:rsidRPr="00D27014" w:rsidRDefault="00D27014" w:rsidP="00251A2E">
      <w:pPr>
        <w:ind w:left="2880"/>
        <w:rPr>
          <w:i/>
          <w:color w:val="0000FF"/>
          <w:sz w:val="24"/>
          <w:szCs w:val="24"/>
        </w:rPr>
      </w:pPr>
      <w:r>
        <w:rPr>
          <w:rStyle w:val="Emphasis"/>
          <w:i w:val="0"/>
          <w:color w:val="0000FF"/>
          <w:sz w:val="24"/>
          <w:szCs w:val="24"/>
        </w:rPr>
        <w:t>(C) Exchange</w:t>
      </w:r>
      <w:r w:rsidR="0083370C" w:rsidRPr="00D27014">
        <w:rPr>
          <w:rStyle w:val="Emphasis"/>
          <w:i w:val="0"/>
          <w:color w:val="0000FF"/>
          <w:sz w:val="24"/>
          <w:szCs w:val="24"/>
        </w:rPr>
        <w:t xml:space="preserve"> information on the provision of </w:t>
      </w:r>
      <w:proofErr w:type="spellStart"/>
      <w:r w:rsidR="0083370C" w:rsidRPr="00D27014">
        <w:rPr>
          <w:rStyle w:val="Emphasis"/>
          <w:i w:val="0"/>
          <w:color w:val="0000FF"/>
          <w:sz w:val="24"/>
          <w:szCs w:val="24"/>
        </w:rPr>
        <w:t>noneducational</w:t>
      </w:r>
      <w:proofErr w:type="spellEnd"/>
      <w:r w:rsidR="00251A2E">
        <w:rPr>
          <w:rStyle w:val="Emphasis"/>
          <w:i w:val="0"/>
          <w:color w:val="0000FF"/>
          <w:sz w:val="24"/>
          <w:szCs w:val="24"/>
        </w:rPr>
        <w:t xml:space="preserve"> </w:t>
      </w:r>
      <w:r w:rsidR="0083370C" w:rsidRPr="00D27014">
        <w:rPr>
          <w:rStyle w:val="Emphasis"/>
          <w:i w:val="0"/>
          <w:color w:val="0000FF"/>
          <w:sz w:val="24"/>
          <w:szCs w:val="24"/>
        </w:rPr>
        <w:t>services to such children</w:t>
      </w:r>
    </w:p>
    <w:p w:rsidR="004C3C50" w:rsidRPr="00D27014" w:rsidRDefault="004C3C50" w:rsidP="004C3C50">
      <w:pPr>
        <w:ind w:left="720"/>
        <w:rPr>
          <w:b/>
          <w:color w:val="0000FF"/>
          <w:sz w:val="24"/>
          <w:szCs w:val="24"/>
        </w:rPr>
      </w:pPr>
    </w:p>
    <w:p w:rsidR="004C3C50" w:rsidRPr="00B63B04" w:rsidRDefault="004C3C50" w:rsidP="00E6080A">
      <w:pPr>
        <w:numPr>
          <w:ilvl w:val="0"/>
          <w:numId w:val="5"/>
        </w:numPr>
        <w:rPr>
          <w:sz w:val="24"/>
          <w:szCs w:val="24"/>
        </w:rPr>
      </w:pPr>
      <w:r w:rsidRPr="00B63B04">
        <w:rPr>
          <w:sz w:val="24"/>
          <w:szCs w:val="24"/>
        </w:rPr>
        <w:t>Other elements mutually agreed to by the parties</w:t>
      </w:r>
    </w:p>
    <w:p w:rsidR="004C3C50" w:rsidRPr="00B63B04" w:rsidRDefault="004C3C50" w:rsidP="004C3C50">
      <w:pPr>
        <w:rPr>
          <w:sz w:val="24"/>
          <w:szCs w:val="24"/>
        </w:rPr>
      </w:pPr>
    </w:p>
    <w:p w:rsidR="0068246E" w:rsidRPr="00B63B04" w:rsidRDefault="0068246E" w:rsidP="00E6080A">
      <w:pPr>
        <w:rPr>
          <w:sz w:val="24"/>
          <w:szCs w:val="24"/>
        </w:rPr>
      </w:pPr>
    </w:p>
    <w:p w:rsidR="0068246E" w:rsidRPr="00B63B04" w:rsidRDefault="0068246E" w:rsidP="00E6080A">
      <w:pPr>
        <w:numPr>
          <w:ilvl w:val="0"/>
          <w:numId w:val="1"/>
        </w:numPr>
        <w:rPr>
          <w:b/>
          <w:sz w:val="24"/>
          <w:szCs w:val="24"/>
        </w:rPr>
      </w:pPr>
      <w:r w:rsidRPr="00B63B04">
        <w:rPr>
          <w:b/>
          <w:sz w:val="24"/>
          <w:szCs w:val="24"/>
        </w:rPr>
        <w:t>Confidentiality</w:t>
      </w:r>
    </w:p>
    <w:p w:rsidR="0068246E" w:rsidRPr="00B63B04" w:rsidRDefault="0068246E" w:rsidP="00E6080A">
      <w:pPr>
        <w:ind w:left="1440"/>
        <w:rPr>
          <w:sz w:val="24"/>
          <w:szCs w:val="24"/>
        </w:rPr>
      </w:pPr>
    </w:p>
    <w:p w:rsidR="0068246E" w:rsidRPr="00B63B04" w:rsidRDefault="0068246E" w:rsidP="00E6080A">
      <w:pPr>
        <w:pStyle w:val="BodyTextIndent"/>
        <w:jc w:val="left"/>
        <w:rPr>
          <w:sz w:val="24"/>
          <w:szCs w:val="24"/>
        </w:rPr>
      </w:pPr>
      <w:r w:rsidRPr="00B63B04">
        <w:rPr>
          <w:sz w:val="24"/>
          <w:szCs w:val="24"/>
        </w:rPr>
        <w:t xml:space="preserve">All acknowledge confidentiality requirements that each </w:t>
      </w:r>
      <w:r w:rsidR="007663C1">
        <w:rPr>
          <w:sz w:val="24"/>
          <w:szCs w:val="24"/>
        </w:rPr>
        <w:t xml:space="preserve">grantee and </w:t>
      </w:r>
      <w:r w:rsidRPr="00B63B04">
        <w:rPr>
          <w:sz w:val="24"/>
          <w:szCs w:val="24"/>
        </w:rPr>
        <w:t xml:space="preserve">agency must follow regarding the sharing and release, with the consent of families, of personally identifiable information regarding children and families.  Each </w:t>
      </w:r>
      <w:r w:rsidR="007663C1">
        <w:rPr>
          <w:sz w:val="24"/>
          <w:szCs w:val="24"/>
        </w:rPr>
        <w:t xml:space="preserve">grantee and </w:t>
      </w:r>
      <w:r w:rsidRPr="00B63B04">
        <w:rPr>
          <w:sz w:val="24"/>
          <w:szCs w:val="24"/>
        </w:rPr>
        <w:t xml:space="preserve">agency will protect the rights of </w:t>
      </w:r>
      <w:r w:rsidR="004C3C50" w:rsidRPr="00B63B04">
        <w:rPr>
          <w:sz w:val="24"/>
          <w:szCs w:val="24"/>
        </w:rPr>
        <w:t>young children</w:t>
      </w:r>
      <w:r w:rsidRPr="00B63B04">
        <w:rPr>
          <w:sz w:val="24"/>
          <w:szCs w:val="24"/>
        </w:rPr>
        <w:t xml:space="preserve"> with respect to records and reports created, maintained, and used by the public agencies.  It is the intent of this agreement to ensure t</w:t>
      </w:r>
      <w:r w:rsidR="008132A8" w:rsidRPr="00B63B04">
        <w:rPr>
          <w:sz w:val="24"/>
          <w:szCs w:val="24"/>
        </w:rPr>
        <w:t xml:space="preserve">hat parents have rights of access and </w:t>
      </w:r>
      <w:r w:rsidRPr="00B63B04">
        <w:rPr>
          <w:sz w:val="24"/>
          <w:szCs w:val="24"/>
        </w:rPr>
        <w:t>rights of privacy with respect to such reports an</w:t>
      </w:r>
      <w:r w:rsidR="008132A8" w:rsidRPr="00B63B04">
        <w:rPr>
          <w:sz w:val="24"/>
          <w:szCs w:val="24"/>
        </w:rPr>
        <w:t>d records, and that applicable State and F</w:t>
      </w:r>
      <w:r w:rsidRPr="00B63B04">
        <w:rPr>
          <w:sz w:val="24"/>
          <w:szCs w:val="24"/>
        </w:rPr>
        <w:t xml:space="preserve">ederal laws for exercise of these rights be strictly followed. </w:t>
      </w:r>
      <w:r w:rsidR="004C3C50" w:rsidRPr="00B63B04">
        <w:rPr>
          <w:sz w:val="24"/>
          <w:szCs w:val="24"/>
        </w:rPr>
        <w:t xml:space="preserve"> Family Educational Rights and Privacy Act (</w:t>
      </w:r>
      <w:r w:rsidRPr="00B63B04">
        <w:rPr>
          <w:sz w:val="24"/>
          <w:szCs w:val="24"/>
        </w:rPr>
        <w:t>FERPA</w:t>
      </w:r>
      <w:r w:rsidR="004C3C50" w:rsidRPr="00B63B04">
        <w:rPr>
          <w:sz w:val="24"/>
          <w:szCs w:val="24"/>
        </w:rPr>
        <w:t>)</w:t>
      </w:r>
      <w:r w:rsidRPr="00B63B04">
        <w:rPr>
          <w:sz w:val="24"/>
          <w:szCs w:val="24"/>
        </w:rPr>
        <w:t xml:space="preserve"> will be followed. </w:t>
      </w:r>
      <w:proofErr w:type="gramStart"/>
      <w:r w:rsidRPr="00B63B04">
        <w:rPr>
          <w:sz w:val="24"/>
          <w:szCs w:val="24"/>
        </w:rPr>
        <w:t>(See 34CFR 303.460</w:t>
      </w:r>
      <w:r w:rsidR="008132A8" w:rsidRPr="00B63B04">
        <w:rPr>
          <w:sz w:val="24"/>
          <w:szCs w:val="24"/>
        </w:rPr>
        <w:t>.</w:t>
      </w:r>
      <w:r w:rsidRPr="00B63B04">
        <w:rPr>
          <w:sz w:val="24"/>
          <w:szCs w:val="24"/>
        </w:rPr>
        <w:t>)</w:t>
      </w:r>
      <w:proofErr w:type="gramEnd"/>
    </w:p>
    <w:p w:rsidR="0068246E" w:rsidRPr="00B63B04" w:rsidRDefault="0068246E" w:rsidP="00E6080A">
      <w:pPr>
        <w:pStyle w:val="BodyTextIndent"/>
        <w:jc w:val="left"/>
        <w:rPr>
          <w:sz w:val="24"/>
          <w:szCs w:val="24"/>
        </w:rPr>
      </w:pPr>
    </w:p>
    <w:p w:rsidR="004C3C50" w:rsidRPr="00B63B04" w:rsidRDefault="004C3C50" w:rsidP="00E6080A">
      <w:pPr>
        <w:pStyle w:val="BodyTextIndent"/>
        <w:jc w:val="left"/>
        <w:rPr>
          <w:sz w:val="24"/>
          <w:szCs w:val="24"/>
        </w:rPr>
      </w:pPr>
    </w:p>
    <w:p w:rsidR="0068246E" w:rsidRPr="00B63B04" w:rsidRDefault="0068246E" w:rsidP="00E6080A">
      <w:pPr>
        <w:numPr>
          <w:ilvl w:val="0"/>
          <w:numId w:val="1"/>
        </w:numPr>
        <w:rPr>
          <w:b/>
          <w:sz w:val="24"/>
          <w:szCs w:val="24"/>
        </w:rPr>
      </w:pPr>
      <w:r w:rsidRPr="00B63B04">
        <w:rPr>
          <w:b/>
          <w:sz w:val="24"/>
          <w:szCs w:val="24"/>
        </w:rPr>
        <w:t>Dispute Resolution</w:t>
      </w:r>
    </w:p>
    <w:p w:rsidR="0068246E" w:rsidRPr="00B63B04" w:rsidRDefault="0068246E" w:rsidP="00E6080A">
      <w:pPr>
        <w:ind w:left="1440"/>
        <w:rPr>
          <w:sz w:val="24"/>
          <w:szCs w:val="24"/>
        </w:rPr>
      </w:pPr>
    </w:p>
    <w:p w:rsidR="0068246E" w:rsidRPr="00B63B04" w:rsidRDefault="0068246E" w:rsidP="00E6080A">
      <w:pPr>
        <w:pStyle w:val="BodyTextIndent"/>
        <w:jc w:val="left"/>
        <w:rPr>
          <w:sz w:val="24"/>
          <w:szCs w:val="24"/>
        </w:rPr>
      </w:pPr>
      <w:r w:rsidRPr="00B63B04">
        <w:rPr>
          <w:sz w:val="24"/>
          <w:szCs w:val="24"/>
        </w:rPr>
        <w:t xml:space="preserve">Parties will first attempt to resolve the dispute between or among </w:t>
      </w:r>
      <w:proofErr w:type="gramStart"/>
      <w:r w:rsidRPr="00B63B04">
        <w:rPr>
          <w:sz w:val="24"/>
          <w:szCs w:val="24"/>
        </w:rPr>
        <w:t>themselves</w:t>
      </w:r>
      <w:proofErr w:type="gramEnd"/>
      <w:r w:rsidRPr="00B63B04">
        <w:rPr>
          <w:sz w:val="24"/>
          <w:szCs w:val="24"/>
        </w:rPr>
        <w:t>.  All local agencies will ensure that a system is in place to resolve disputes and solve problems.  The system should include:</w:t>
      </w:r>
    </w:p>
    <w:p w:rsidR="0068246E" w:rsidRPr="00B63B04" w:rsidRDefault="0068246E" w:rsidP="00E6080A">
      <w:pPr>
        <w:numPr>
          <w:ilvl w:val="0"/>
          <w:numId w:val="6"/>
        </w:numPr>
        <w:rPr>
          <w:sz w:val="24"/>
          <w:szCs w:val="24"/>
        </w:rPr>
      </w:pPr>
      <w:r w:rsidRPr="00B63B04">
        <w:rPr>
          <w:sz w:val="24"/>
          <w:szCs w:val="24"/>
        </w:rPr>
        <w:t>Timelines for regular meetings to review local agreements, plan collaborative</w:t>
      </w:r>
      <w:r w:rsidR="008132A8" w:rsidRPr="00B63B04">
        <w:rPr>
          <w:sz w:val="24"/>
          <w:szCs w:val="24"/>
        </w:rPr>
        <w:t xml:space="preserve"> activities, and resolve issues; and</w:t>
      </w:r>
    </w:p>
    <w:p w:rsidR="0068246E" w:rsidRPr="00B63B04" w:rsidRDefault="0068246E" w:rsidP="00E6080A">
      <w:pPr>
        <w:numPr>
          <w:ilvl w:val="0"/>
          <w:numId w:val="6"/>
        </w:numPr>
        <w:rPr>
          <w:sz w:val="24"/>
          <w:szCs w:val="24"/>
        </w:rPr>
      </w:pPr>
      <w:r w:rsidRPr="00B63B04">
        <w:rPr>
          <w:sz w:val="24"/>
          <w:szCs w:val="24"/>
        </w:rPr>
        <w:t xml:space="preserve">The identification of a liaison from each </w:t>
      </w:r>
      <w:r w:rsidR="007663C1">
        <w:rPr>
          <w:sz w:val="24"/>
          <w:szCs w:val="24"/>
        </w:rPr>
        <w:t xml:space="preserve">grantee and </w:t>
      </w:r>
      <w:r w:rsidRPr="00B63B04">
        <w:rPr>
          <w:sz w:val="24"/>
          <w:szCs w:val="24"/>
        </w:rPr>
        <w:t>agency.</w:t>
      </w:r>
    </w:p>
    <w:p w:rsidR="0068246E" w:rsidRPr="00B63B04" w:rsidRDefault="0068246E" w:rsidP="00E6080A">
      <w:pPr>
        <w:rPr>
          <w:sz w:val="24"/>
          <w:szCs w:val="24"/>
        </w:rPr>
      </w:pPr>
    </w:p>
    <w:p w:rsidR="004C3C50" w:rsidRPr="00B63B04" w:rsidRDefault="004C3C50" w:rsidP="00E6080A">
      <w:pPr>
        <w:rPr>
          <w:sz w:val="24"/>
          <w:szCs w:val="24"/>
        </w:rPr>
      </w:pPr>
    </w:p>
    <w:p w:rsidR="0068246E" w:rsidRPr="00B63B04" w:rsidRDefault="0068246E" w:rsidP="00E6080A">
      <w:pPr>
        <w:numPr>
          <w:ilvl w:val="0"/>
          <w:numId w:val="1"/>
        </w:numPr>
        <w:rPr>
          <w:b/>
          <w:sz w:val="24"/>
          <w:szCs w:val="24"/>
        </w:rPr>
      </w:pPr>
      <w:r w:rsidRPr="00B63B04">
        <w:rPr>
          <w:b/>
          <w:sz w:val="24"/>
          <w:szCs w:val="24"/>
        </w:rPr>
        <w:t>Review of Agreement</w:t>
      </w:r>
    </w:p>
    <w:p w:rsidR="0068246E" w:rsidRPr="00B63B04" w:rsidRDefault="0068246E" w:rsidP="00E6080A">
      <w:pPr>
        <w:rPr>
          <w:sz w:val="24"/>
          <w:szCs w:val="24"/>
        </w:rPr>
      </w:pPr>
    </w:p>
    <w:p w:rsidR="0068246E" w:rsidRPr="00B63B04" w:rsidRDefault="0068246E" w:rsidP="00E6080A">
      <w:pPr>
        <w:pStyle w:val="BodyTextIndent"/>
        <w:jc w:val="left"/>
        <w:rPr>
          <w:sz w:val="24"/>
          <w:szCs w:val="24"/>
        </w:rPr>
      </w:pPr>
      <w:r w:rsidRPr="00B63B04">
        <w:rPr>
          <w:sz w:val="24"/>
          <w:szCs w:val="24"/>
        </w:rPr>
        <w:t>The agreement will be jointly reviewed by all parties annually and more frequently if laws and regulations are amended that will significantly impact this agreement</w:t>
      </w:r>
      <w:r w:rsidR="006347BF" w:rsidRPr="00B63B04">
        <w:rPr>
          <w:sz w:val="24"/>
          <w:szCs w:val="24"/>
        </w:rPr>
        <w:t>,</w:t>
      </w:r>
      <w:r w:rsidRPr="00B63B04">
        <w:rPr>
          <w:sz w:val="24"/>
          <w:szCs w:val="24"/>
        </w:rPr>
        <w:t xml:space="preserve"> or when a party requests</w:t>
      </w:r>
      <w:r w:rsidR="008132A8" w:rsidRPr="00B63B04">
        <w:rPr>
          <w:sz w:val="24"/>
          <w:szCs w:val="24"/>
        </w:rPr>
        <w:t xml:space="preserve"> a formal change. </w:t>
      </w:r>
    </w:p>
    <w:p w:rsidR="00ED61CD" w:rsidRDefault="00ED61CD" w:rsidP="00E6080A">
      <w:pPr>
        <w:rPr>
          <w:sz w:val="24"/>
          <w:szCs w:val="24"/>
        </w:rPr>
      </w:pPr>
    </w:p>
    <w:p w:rsidR="00B63B04" w:rsidRPr="00B63B04" w:rsidRDefault="00B63B04" w:rsidP="00E6080A">
      <w:pPr>
        <w:rPr>
          <w:sz w:val="24"/>
          <w:szCs w:val="24"/>
        </w:rPr>
      </w:pPr>
    </w:p>
    <w:p w:rsidR="0068246E" w:rsidRPr="00B63B04" w:rsidRDefault="0068246E" w:rsidP="00E6080A">
      <w:pPr>
        <w:rPr>
          <w:b/>
          <w:sz w:val="24"/>
          <w:szCs w:val="24"/>
        </w:rPr>
      </w:pPr>
      <w:r w:rsidRPr="00B63B04">
        <w:rPr>
          <w:sz w:val="24"/>
          <w:szCs w:val="24"/>
        </w:rPr>
        <w:t>X.</w:t>
      </w:r>
      <w:r w:rsidRPr="00B63B04">
        <w:rPr>
          <w:sz w:val="24"/>
          <w:szCs w:val="24"/>
        </w:rPr>
        <w:tab/>
      </w:r>
      <w:r w:rsidRPr="00B63B04">
        <w:rPr>
          <w:b/>
          <w:sz w:val="24"/>
          <w:szCs w:val="24"/>
        </w:rPr>
        <w:t>Term of Agreement</w:t>
      </w:r>
    </w:p>
    <w:p w:rsidR="0068246E" w:rsidRPr="00B63B04" w:rsidRDefault="0068246E" w:rsidP="00E6080A">
      <w:pPr>
        <w:rPr>
          <w:sz w:val="24"/>
          <w:szCs w:val="24"/>
        </w:rPr>
      </w:pPr>
    </w:p>
    <w:p w:rsidR="0068246E" w:rsidRPr="00B63B04" w:rsidRDefault="0068246E" w:rsidP="00E6080A">
      <w:pPr>
        <w:ind w:left="720"/>
        <w:rPr>
          <w:sz w:val="24"/>
          <w:szCs w:val="24"/>
        </w:rPr>
      </w:pPr>
      <w:r w:rsidRPr="00B63B04">
        <w:rPr>
          <w:sz w:val="24"/>
          <w:szCs w:val="24"/>
        </w:rPr>
        <w:t>The agreement will become effective immediately after being signed and dated by all parties.</w:t>
      </w:r>
    </w:p>
    <w:p w:rsidR="0068246E" w:rsidRPr="00B63B04" w:rsidRDefault="0068246E" w:rsidP="00E6080A">
      <w:pPr>
        <w:ind w:left="720"/>
        <w:rPr>
          <w:sz w:val="24"/>
          <w:szCs w:val="24"/>
        </w:rPr>
      </w:pPr>
      <w:r w:rsidRPr="00B63B04">
        <w:rPr>
          <w:sz w:val="24"/>
          <w:szCs w:val="24"/>
        </w:rPr>
        <w:t xml:space="preserve">By signing the agreement each </w:t>
      </w:r>
      <w:r w:rsidR="007663C1">
        <w:rPr>
          <w:sz w:val="24"/>
          <w:szCs w:val="24"/>
        </w:rPr>
        <w:t xml:space="preserve">grantee and </w:t>
      </w:r>
      <w:r w:rsidRPr="00B63B04">
        <w:rPr>
          <w:sz w:val="24"/>
          <w:szCs w:val="24"/>
        </w:rPr>
        <w:t>agency agrees to the terms.</w:t>
      </w:r>
    </w:p>
    <w:p w:rsidR="00ED61CD" w:rsidRPr="00B63B04" w:rsidRDefault="0068246E" w:rsidP="00ED61CD">
      <w:pPr>
        <w:ind w:left="720"/>
        <w:rPr>
          <w:sz w:val="24"/>
          <w:szCs w:val="24"/>
        </w:rPr>
      </w:pPr>
      <w:r w:rsidRPr="00B63B04">
        <w:rPr>
          <w:sz w:val="24"/>
          <w:szCs w:val="24"/>
        </w:rPr>
        <w:t xml:space="preserve">The signed agreement will be binding on all successors of parties to </w:t>
      </w:r>
      <w:r w:rsidR="008132A8" w:rsidRPr="00B63B04">
        <w:rPr>
          <w:sz w:val="24"/>
          <w:szCs w:val="24"/>
        </w:rPr>
        <w:t xml:space="preserve">the </w:t>
      </w:r>
      <w:r w:rsidRPr="00B63B04">
        <w:rPr>
          <w:sz w:val="24"/>
          <w:szCs w:val="24"/>
        </w:rPr>
        <w:t>agreement.</w:t>
      </w:r>
    </w:p>
    <w:p w:rsidR="00ED61CD" w:rsidRPr="00B63B04" w:rsidRDefault="00ED61CD" w:rsidP="00ED61CD">
      <w:pPr>
        <w:ind w:left="720"/>
        <w:rPr>
          <w:sz w:val="24"/>
          <w:szCs w:val="24"/>
        </w:rPr>
      </w:pPr>
    </w:p>
    <w:p w:rsidR="00ED61CD" w:rsidRDefault="00ED61CD" w:rsidP="00ED61CD">
      <w:pPr>
        <w:ind w:left="720"/>
        <w:rPr>
          <w:sz w:val="24"/>
          <w:szCs w:val="24"/>
        </w:rPr>
      </w:pPr>
    </w:p>
    <w:p w:rsidR="00A247BA" w:rsidRDefault="00A247BA" w:rsidP="00ED61CD">
      <w:pPr>
        <w:ind w:left="720"/>
        <w:rPr>
          <w:sz w:val="24"/>
          <w:szCs w:val="24"/>
        </w:rPr>
      </w:pPr>
    </w:p>
    <w:p w:rsidR="00A247BA" w:rsidRDefault="00A247BA" w:rsidP="00ED61CD">
      <w:pPr>
        <w:ind w:left="720"/>
        <w:rPr>
          <w:sz w:val="24"/>
          <w:szCs w:val="24"/>
        </w:rPr>
      </w:pPr>
    </w:p>
    <w:p w:rsidR="00A247BA" w:rsidRDefault="00A247BA" w:rsidP="00ED61CD">
      <w:pPr>
        <w:ind w:left="720"/>
        <w:rPr>
          <w:sz w:val="24"/>
          <w:szCs w:val="24"/>
        </w:rPr>
      </w:pPr>
    </w:p>
    <w:p w:rsidR="00A247BA" w:rsidRDefault="00A247BA" w:rsidP="00ED61CD">
      <w:pPr>
        <w:ind w:left="720"/>
        <w:rPr>
          <w:sz w:val="24"/>
          <w:szCs w:val="24"/>
        </w:rPr>
      </w:pPr>
    </w:p>
    <w:p w:rsidR="00687E9A" w:rsidRDefault="00687E9A" w:rsidP="00ED61CD">
      <w:pPr>
        <w:ind w:left="720"/>
        <w:rPr>
          <w:sz w:val="24"/>
          <w:szCs w:val="24"/>
        </w:rPr>
      </w:pPr>
    </w:p>
    <w:p w:rsidR="00687E9A" w:rsidRDefault="00687E9A" w:rsidP="00ED61CD">
      <w:pPr>
        <w:ind w:left="720"/>
        <w:rPr>
          <w:sz w:val="24"/>
          <w:szCs w:val="24"/>
        </w:rPr>
      </w:pPr>
    </w:p>
    <w:p w:rsidR="00687E9A" w:rsidRDefault="00687E9A" w:rsidP="00ED61CD">
      <w:pPr>
        <w:ind w:left="720"/>
        <w:rPr>
          <w:sz w:val="24"/>
          <w:szCs w:val="24"/>
        </w:rPr>
      </w:pPr>
    </w:p>
    <w:p w:rsidR="00687E9A" w:rsidRDefault="00687E9A" w:rsidP="00ED61CD">
      <w:pPr>
        <w:ind w:left="720"/>
        <w:rPr>
          <w:sz w:val="24"/>
          <w:szCs w:val="24"/>
        </w:rPr>
      </w:pPr>
    </w:p>
    <w:p w:rsidR="00A247BA" w:rsidRPr="00B63B04" w:rsidRDefault="00A247BA" w:rsidP="00ED61CD">
      <w:pPr>
        <w:ind w:left="720"/>
        <w:rPr>
          <w:sz w:val="24"/>
          <w:szCs w:val="24"/>
        </w:rPr>
      </w:pPr>
    </w:p>
    <w:p w:rsidR="0068246E" w:rsidRPr="00B63B04" w:rsidRDefault="00E6080A">
      <w:pPr>
        <w:rPr>
          <w:b/>
          <w:sz w:val="24"/>
          <w:szCs w:val="24"/>
        </w:rPr>
      </w:pPr>
      <w:r w:rsidRPr="00B63B04">
        <w:rPr>
          <w:sz w:val="24"/>
          <w:szCs w:val="24"/>
        </w:rPr>
        <w:t xml:space="preserve">XII. </w:t>
      </w:r>
      <w:r w:rsidR="0068246E" w:rsidRPr="00B63B04">
        <w:rPr>
          <w:b/>
          <w:sz w:val="24"/>
          <w:szCs w:val="24"/>
        </w:rPr>
        <w:t>SIGNATURES</w:t>
      </w:r>
    </w:p>
    <w:p w:rsidR="0068246E" w:rsidRPr="00B63B04" w:rsidRDefault="0068246E">
      <w:pPr>
        <w:rPr>
          <w:sz w:val="24"/>
          <w:szCs w:val="24"/>
        </w:rPr>
      </w:pPr>
    </w:p>
    <w:p w:rsidR="0068246E" w:rsidRPr="00B63B04" w:rsidRDefault="0068246E">
      <w:pPr>
        <w:rPr>
          <w:sz w:val="24"/>
          <w:szCs w:val="24"/>
        </w:rPr>
      </w:pPr>
    </w:p>
    <w:p w:rsidR="0068246E" w:rsidRPr="00B63B04" w:rsidRDefault="008132A8">
      <w:pPr>
        <w:rPr>
          <w:b/>
          <w:sz w:val="24"/>
          <w:szCs w:val="24"/>
        </w:rPr>
      </w:pPr>
      <w:r w:rsidRPr="00B63B04">
        <w:rPr>
          <w:b/>
          <w:sz w:val="24"/>
          <w:szCs w:val="24"/>
          <w:u w:val="single"/>
        </w:rPr>
        <w:t xml:space="preserve">For the </w:t>
      </w:r>
      <w:r w:rsidR="00A247BA">
        <w:rPr>
          <w:b/>
          <w:i/>
          <w:color w:val="FF0000"/>
          <w:sz w:val="24"/>
          <w:szCs w:val="24"/>
          <w:u w:val="single"/>
        </w:rPr>
        <w:t>Appropriate Local Entity</w:t>
      </w:r>
      <w:r w:rsidR="0068246E" w:rsidRPr="00B63B04">
        <w:rPr>
          <w:b/>
          <w:sz w:val="24"/>
          <w:szCs w:val="24"/>
          <w:u w:val="single"/>
        </w:rPr>
        <w:t xml:space="preserve">   </w:t>
      </w:r>
    </w:p>
    <w:p w:rsidR="0068246E" w:rsidRPr="00B63B04" w:rsidRDefault="0068246E">
      <w:pPr>
        <w:rPr>
          <w:sz w:val="24"/>
          <w:szCs w:val="24"/>
          <w:u w:val="single"/>
        </w:rPr>
      </w:pPr>
    </w:p>
    <w:p w:rsidR="006347BF" w:rsidRPr="00B63B04" w:rsidRDefault="006347BF">
      <w:pPr>
        <w:rPr>
          <w:sz w:val="24"/>
          <w:szCs w:val="24"/>
          <w:u w:val="single"/>
        </w:rPr>
      </w:pPr>
    </w:p>
    <w:p w:rsidR="006347BF" w:rsidRPr="00B63B04" w:rsidRDefault="006347BF">
      <w:pPr>
        <w:rPr>
          <w:sz w:val="24"/>
          <w:szCs w:val="24"/>
          <w:u w:val="single"/>
        </w:rPr>
      </w:pPr>
    </w:p>
    <w:p w:rsidR="0068246E" w:rsidRPr="00B63B04" w:rsidRDefault="0068246E">
      <w:pPr>
        <w:rPr>
          <w:sz w:val="24"/>
          <w:szCs w:val="24"/>
          <w:u w:val="single"/>
        </w:rPr>
      </w:pPr>
    </w:p>
    <w:p w:rsidR="00B63B04" w:rsidRDefault="0068246E">
      <w:r w:rsidRPr="00B63B04">
        <w:t>________</w:t>
      </w:r>
      <w:r w:rsidR="00B63B04" w:rsidRPr="00B63B04">
        <w:t xml:space="preserve">____________________________  </w:t>
      </w:r>
      <w:r w:rsidR="00B63B04">
        <w:t xml:space="preserve">           </w:t>
      </w:r>
      <w:r w:rsidR="00B63B04">
        <w:tab/>
      </w:r>
      <w:r w:rsidRPr="00B63B04">
        <w:t>____________________________________</w:t>
      </w:r>
    </w:p>
    <w:p w:rsidR="0068246E" w:rsidRPr="00B63B04" w:rsidRDefault="007512A1">
      <w:pPr>
        <w:rPr>
          <w:sz w:val="24"/>
          <w:szCs w:val="24"/>
        </w:rPr>
      </w:pPr>
      <w:r>
        <w:rPr>
          <w:color w:val="FF0000"/>
          <w:sz w:val="24"/>
          <w:szCs w:val="24"/>
        </w:rPr>
        <w:t>Local Entity Representative</w:t>
      </w:r>
      <w:r>
        <w:rPr>
          <w:color w:val="FF0000"/>
          <w:sz w:val="24"/>
          <w:szCs w:val="24"/>
        </w:rPr>
        <w:tab/>
      </w:r>
      <w:r w:rsidR="006347BF" w:rsidRPr="00B63B04">
        <w:rPr>
          <w:sz w:val="24"/>
          <w:szCs w:val="24"/>
        </w:rPr>
        <w:tab/>
      </w:r>
      <w:r w:rsidR="00B63B04" w:rsidRPr="00B63B04">
        <w:rPr>
          <w:sz w:val="24"/>
          <w:szCs w:val="24"/>
        </w:rPr>
        <w:tab/>
      </w:r>
      <w:r w:rsidR="00BB7EA3">
        <w:rPr>
          <w:sz w:val="24"/>
          <w:szCs w:val="24"/>
        </w:rPr>
        <w:tab/>
      </w:r>
      <w:r w:rsidR="00BB7EA3">
        <w:rPr>
          <w:sz w:val="24"/>
          <w:szCs w:val="24"/>
        </w:rPr>
        <w:tab/>
      </w:r>
      <w:r w:rsidR="0068246E" w:rsidRPr="00B63B04">
        <w:rPr>
          <w:sz w:val="24"/>
          <w:szCs w:val="24"/>
        </w:rPr>
        <w:t>Date</w:t>
      </w:r>
    </w:p>
    <w:p w:rsidR="0068246E" w:rsidRPr="00B63B04" w:rsidRDefault="0068246E"/>
    <w:p w:rsidR="006347BF" w:rsidRPr="00B63B04" w:rsidRDefault="006347BF"/>
    <w:p w:rsidR="006347BF" w:rsidRPr="00B63B04" w:rsidRDefault="006347BF"/>
    <w:p w:rsidR="0068246E" w:rsidRPr="00B63B04" w:rsidRDefault="0068246E"/>
    <w:p w:rsidR="0068246E" w:rsidRPr="00B63B04" w:rsidRDefault="0068246E">
      <w:r w:rsidRPr="00B63B04">
        <w:t>_______________________________________</w:t>
      </w:r>
      <w:r w:rsidRPr="00B63B04">
        <w:tab/>
        <w:t>____________________________________</w:t>
      </w:r>
    </w:p>
    <w:p w:rsidR="0068246E" w:rsidRPr="00B63B04" w:rsidRDefault="0068246E">
      <w:pPr>
        <w:rPr>
          <w:sz w:val="24"/>
          <w:szCs w:val="24"/>
        </w:rPr>
      </w:pPr>
      <w:r w:rsidRPr="00B63B04">
        <w:rPr>
          <w:sz w:val="24"/>
          <w:szCs w:val="24"/>
        </w:rPr>
        <w:t>Superintendent of Schools</w:t>
      </w:r>
      <w:r w:rsidR="007512A1">
        <w:rPr>
          <w:sz w:val="24"/>
          <w:szCs w:val="24"/>
        </w:rPr>
        <w:t xml:space="preserve"> (if applicable)</w:t>
      </w:r>
      <w:r w:rsidRPr="00B63B04">
        <w:rPr>
          <w:sz w:val="24"/>
          <w:szCs w:val="24"/>
        </w:rPr>
        <w:tab/>
      </w:r>
      <w:r w:rsidRPr="00B63B04">
        <w:rPr>
          <w:sz w:val="24"/>
          <w:szCs w:val="24"/>
        </w:rPr>
        <w:tab/>
      </w:r>
      <w:r w:rsidR="006347BF" w:rsidRPr="00B63B04">
        <w:rPr>
          <w:sz w:val="24"/>
          <w:szCs w:val="24"/>
        </w:rPr>
        <w:tab/>
      </w:r>
      <w:r w:rsidRPr="00B63B04">
        <w:rPr>
          <w:sz w:val="24"/>
          <w:szCs w:val="24"/>
        </w:rPr>
        <w:t>Date</w:t>
      </w:r>
    </w:p>
    <w:p w:rsidR="0068246E" w:rsidRPr="00B63B04" w:rsidRDefault="0068246E"/>
    <w:p w:rsidR="0068246E" w:rsidRPr="00B63B04" w:rsidRDefault="0068246E"/>
    <w:p w:rsidR="006347BF" w:rsidRPr="00B63B04" w:rsidRDefault="006347BF"/>
    <w:p w:rsidR="0068246E" w:rsidRPr="00B63B04" w:rsidRDefault="0068246E"/>
    <w:p w:rsidR="0068246E" w:rsidRPr="00B63B04" w:rsidRDefault="0068246E"/>
    <w:p w:rsidR="0068246E" w:rsidRPr="00B63B04" w:rsidRDefault="0068246E">
      <w:pPr>
        <w:rPr>
          <w:b/>
          <w:sz w:val="24"/>
          <w:szCs w:val="24"/>
          <w:u w:val="single"/>
        </w:rPr>
      </w:pPr>
      <w:r w:rsidRPr="00B63B04">
        <w:rPr>
          <w:b/>
          <w:sz w:val="24"/>
          <w:szCs w:val="24"/>
          <w:u w:val="single"/>
        </w:rPr>
        <w:t xml:space="preserve">For </w:t>
      </w:r>
      <w:r w:rsidR="006347BF" w:rsidRPr="00B63B04">
        <w:rPr>
          <w:b/>
          <w:color w:val="FF0000"/>
          <w:sz w:val="24"/>
          <w:szCs w:val="24"/>
          <w:u w:val="single"/>
        </w:rPr>
        <w:t xml:space="preserve">Local </w:t>
      </w:r>
      <w:r w:rsidR="007257D8">
        <w:rPr>
          <w:b/>
          <w:sz w:val="24"/>
          <w:szCs w:val="24"/>
          <w:u w:val="single"/>
        </w:rPr>
        <w:t>Head Start</w:t>
      </w:r>
      <w:r w:rsidRPr="00B63B04">
        <w:rPr>
          <w:b/>
          <w:sz w:val="24"/>
          <w:szCs w:val="24"/>
          <w:u w:val="single"/>
        </w:rPr>
        <w:t xml:space="preserve">/ Migrant </w:t>
      </w:r>
      <w:r w:rsidR="00250ACB" w:rsidRPr="00B63B04">
        <w:rPr>
          <w:b/>
          <w:sz w:val="24"/>
          <w:szCs w:val="24"/>
          <w:u w:val="single"/>
        </w:rPr>
        <w:t xml:space="preserve">and Seasonal </w:t>
      </w:r>
      <w:r w:rsidRPr="00B63B04">
        <w:rPr>
          <w:b/>
          <w:sz w:val="24"/>
          <w:szCs w:val="24"/>
          <w:u w:val="single"/>
        </w:rPr>
        <w:t>Head Start</w:t>
      </w:r>
      <w:r w:rsidR="007257D8">
        <w:rPr>
          <w:b/>
          <w:sz w:val="24"/>
          <w:szCs w:val="24"/>
          <w:u w:val="single"/>
        </w:rPr>
        <w:t>/American Indian/Alaska Native</w:t>
      </w:r>
      <w:r w:rsidR="007663C1">
        <w:rPr>
          <w:b/>
          <w:sz w:val="24"/>
          <w:szCs w:val="24"/>
          <w:u w:val="single"/>
        </w:rPr>
        <w:t xml:space="preserve"> Head Start Grantee</w:t>
      </w:r>
    </w:p>
    <w:p w:rsidR="0068246E" w:rsidRPr="00B63B04" w:rsidRDefault="0068246E">
      <w:pPr>
        <w:rPr>
          <w:b/>
          <w:u w:val="single"/>
        </w:rPr>
      </w:pPr>
    </w:p>
    <w:p w:rsidR="0068246E" w:rsidRPr="00B63B04" w:rsidRDefault="0068246E"/>
    <w:p w:rsidR="006347BF" w:rsidRPr="00B63B04" w:rsidRDefault="006347BF"/>
    <w:p w:rsidR="006347BF" w:rsidRPr="00B63B04" w:rsidRDefault="006347BF"/>
    <w:p w:rsidR="0068246E" w:rsidRPr="00B63B04" w:rsidRDefault="0068246E">
      <w:r w:rsidRPr="00B63B04">
        <w:t>________________________________________</w:t>
      </w:r>
      <w:r w:rsidRPr="00B63B04">
        <w:tab/>
        <w:t>____________________________________</w:t>
      </w:r>
    </w:p>
    <w:p w:rsidR="0068246E" w:rsidRPr="00B63B04" w:rsidRDefault="0068246E">
      <w:pPr>
        <w:rPr>
          <w:sz w:val="24"/>
          <w:szCs w:val="24"/>
        </w:rPr>
      </w:pPr>
      <w:r w:rsidRPr="00B63B04">
        <w:rPr>
          <w:sz w:val="24"/>
          <w:szCs w:val="24"/>
        </w:rPr>
        <w:t>Head Star</w:t>
      </w:r>
      <w:r w:rsidR="006347BF" w:rsidRPr="00B63B04">
        <w:rPr>
          <w:sz w:val="24"/>
          <w:szCs w:val="24"/>
        </w:rPr>
        <w:t xml:space="preserve">t </w:t>
      </w:r>
      <w:r w:rsidR="007512A1">
        <w:rPr>
          <w:sz w:val="24"/>
          <w:szCs w:val="24"/>
        </w:rPr>
        <w:t xml:space="preserve">Grantee </w:t>
      </w:r>
      <w:r w:rsidR="006347BF" w:rsidRPr="00B63B04">
        <w:rPr>
          <w:sz w:val="24"/>
          <w:szCs w:val="24"/>
        </w:rPr>
        <w:t>Director</w:t>
      </w:r>
      <w:r w:rsidR="006347BF" w:rsidRPr="00B63B04">
        <w:rPr>
          <w:sz w:val="24"/>
          <w:szCs w:val="24"/>
        </w:rPr>
        <w:tab/>
      </w:r>
      <w:r w:rsidR="006347BF" w:rsidRPr="00B63B04">
        <w:rPr>
          <w:sz w:val="24"/>
          <w:szCs w:val="24"/>
        </w:rPr>
        <w:tab/>
      </w:r>
      <w:r w:rsidR="006347BF" w:rsidRPr="00B63B04">
        <w:rPr>
          <w:sz w:val="24"/>
          <w:szCs w:val="24"/>
        </w:rPr>
        <w:tab/>
      </w:r>
      <w:r w:rsidRPr="00B63B04">
        <w:rPr>
          <w:sz w:val="24"/>
          <w:szCs w:val="24"/>
        </w:rPr>
        <w:tab/>
        <w:t>Date</w:t>
      </w:r>
    </w:p>
    <w:p w:rsidR="0068246E" w:rsidRPr="00B63B04" w:rsidRDefault="0068246E"/>
    <w:p w:rsidR="0068246E" w:rsidRPr="00B63B04" w:rsidRDefault="0068246E"/>
    <w:p w:rsidR="0068246E" w:rsidRPr="00B63B04" w:rsidRDefault="0068246E"/>
    <w:p w:rsidR="00534972" w:rsidRPr="00B63B04" w:rsidRDefault="00534972"/>
    <w:p w:rsidR="0068246E" w:rsidRPr="00B63B04" w:rsidRDefault="0068246E">
      <w:r w:rsidRPr="00B63B04">
        <w:t>________________________________________</w:t>
      </w:r>
      <w:r w:rsidRPr="00B63B04">
        <w:tab/>
        <w:t>____________________________________</w:t>
      </w:r>
    </w:p>
    <w:p w:rsidR="0068246E" w:rsidRPr="00B63B04" w:rsidRDefault="006347BF">
      <w:pPr>
        <w:rPr>
          <w:sz w:val="24"/>
          <w:szCs w:val="24"/>
        </w:rPr>
      </w:pPr>
      <w:r w:rsidRPr="00B63B04">
        <w:rPr>
          <w:sz w:val="24"/>
          <w:szCs w:val="24"/>
        </w:rPr>
        <w:t>Grantee Authorized Representative</w:t>
      </w:r>
      <w:r w:rsidR="0068246E" w:rsidRPr="00B63B04">
        <w:rPr>
          <w:sz w:val="24"/>
          <w:szCs w:val="24"/>
        </w:rPr>
        <w:tab/>
      </w:r>
      <w:r w:rsidR="0068246E" w:rsidRPr="00B63B04">
        <w:rPr>
          <w:sz w:val="24"/>
          <w:szCs w:val="24"/>
        </w:rPr>
        <w:tab/>
      </w:r>
      <w:r w:rsidR="00BB7EA3">
        <w:rPr>
          <w:sz w:val="24"/>
          <w:szCs w:val="24"/>
        </w:rPr>
        <w:tab/>
      </w:r>
      <w:r w:rsidR="0068246E" w:rsidRPr="00B63B04">
        <w:rPr>
          <w:sz w:val="24"/>
          <w:szCs w:val="24"/>
        </w:rPr>
        <w:t>Date</w:t>
      </w:r>
    </w:p>
    <w:sectPr w:rsidR="0068246E" w:rsidRPr="00B63B04" w:rsidSect="000E17D4">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A81" w:rsidRDefault="005F2A81">
      <w:r>
        <w:separator/>
      </w:r>
    </w:p>
  </w:endnote>
  <w:endnote w:type="continuationSeparator" w:id="0">
    <w:p w:rsidR="005F2A81" w:rsidRDefault="005F2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F3" w:rsidRDefault="000E17D4">
    <w:pPr>
      <w:pStyle w:val="Footer"/>
      <w:framePr w:wrap="around" w:vAnchor="text" w:hAnchor="margin" w:xAlign="right" w:y="1"/>
      <w:rPr>
        <w:rStyle w:val="PageNumber"/>
      </w:rPr>
    </w:pPr>
    <w:r>
      <w:rPr>
        <w:rStyle w:val="PageNumber"/>
      </w:rPr>
      <w:fldChar w:fldCharType="begin"/>
    </w:r>
    <w:r w:rsidR="001155F3">
      <w:rPr>
        <w:rStyle w:val="PageNumber"/>
      </w:rPr>
      <w:instrText xml:space="preserve">PAGE  </w:instrText>
    </w:r>
    <w:r>
      <w:rPr>
        <w:rStyle w:val="PageNumber"/>
      </w:rPr>
      <w:fldChar w:fldCharType="separate"/>
    </w:r>
    <w:r w:rsidR="001155F3">
      <w:rPr>
        <w:rStyle w:val="PageNumber"/>
        <w:noProof/>
      </w:rPr>
      <w:t>1</w:t>
    </w:r>
    <w:r>
      <w:rPr>
        <w:rStyle w:val="PageNumber"/>
      </w:rPr>
      <w:fldChar w:fldCharType="end"/>
    </w:r>
  </w:p>
  <w:p w:rsidR="001155F3" w:rsidRDefault="001155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F3" w:rsidRDefault="000E17D4">
    <w:pPr>
      <w:pStyle w:val="Footer"/>
      <w:framePr w:wrap="around" w:vAnchor="text" w:hAnchor="margin" w:xAlign="right" w:y="1"/>
      <w:rPr>
        <w:rStyle w:val="PageNumber"/>
      </w:rPr>
    </w:pPr>
    <w:r>
      <w:rPr>
        <w:rStyle w:val="PageNumber"/>
      </w:rPr>
      <w:fldChar w:fldCharType="begin"/>
    </w:r>
    <w:r w:rsidR="001155F3">
      <w:rPr>
        <w:rStyle w:val="PageNumber"/>
      </w:rPr>
      <w:instrText xml:space="preserve">PAGE  </w:instrText>
    </w:r>
    <w:r>
      <w:rPr>
        <w:rStyle w:val="PageNumber"/>
      </w:rPr>
      <w:fldChar w:fldCharType="separate"/>
    </w:r>
    <w:r w:rsidR="00BC5F6B">
      <w:rPr>
        <w:rStyle w:val="PageNumber"/>
        <w:noProof/>
      </w:rPr>
      <w:t>1</w:t>
    </w:r>
    <w:r>
      <w:rPr>
        <w:rStyle w:val="PageNumber"/>
      </w:rPr>
      <w:fldChar w:fldCharType="end"/>
    </w:r>
  </w:p>
  <w:p w:rsidR="001155F3" w:rsidRDefault="001155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A81" w:rsidRDefault="005F2A81">
      <w:r>
        <w:separator/>
      </w:r>
    </w:p>
  </w:footnote>
  <w:footnote w:type="continuationSeparator" w:id="0">
    <w:p w:rsidR="005F2A81" w:rsidRDefault="005F2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F3" w:rsidRPr="007663C1" w:rsidRDefault="001155F3" w:rsidP="00A247BA">
    <w:pPr>
      <w:pStyle w:val="Header"/>
      <w:jc w:val="center"/>
      <w:rPr>
        <w:color w:val="FF0000"/>
      </w:rPr>
    </w:pPr>
    <w:r>
      <w:rPr>
        <w:color w:val="FF0000"/>
      </w:rPr>
      <w:t>Mod</w:t>
    </w:r>
    <w:r w:rsidR="007663C1">
      <w:rPr>
        <w:color w:val="FF0000"/>
      </w:rPr>
      <w:t xml:space="preserve">el HSSCO MOU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6A7"/>
    <w:multiLevelType w:val="singleLevel"/>
    <w:tmpl w:val="8BE41062"/>
    <w:lvl w:ilvl="0">
      <w:start w:val="1"/>
      <w:numFmt w:val="lowerLetter"/>
      <w:lvlText w:val="%1."/>
      <w:lvlJc w:val="left"/>
      <w:pPr>
        <w:tabs>
          <w:tab w:val="num" w:pos="2520"/>
        </w:tabs>
        <w:ind w:left="2520" w:hanging="360"/>
      </w:pPr>
      <w:rPr>
        <w:rFonts w:hint="default"/>
      </w:rPr>
    </w:lvl>
  </w:abstractNum>
  <w:abstractNum w:abstractNumId="1">
    <w:nsid w:val="1DA44C80"/>
    <w:multiLevelType w:val="hybridMultilevel"/>
    <w:tmpl w:val="59962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5A628C"/>
    <w:multiLevelType w:val="singleLevel"/>
    <w:tmpl w:val="A4B68BBE"/>
    <w:lvl w:ilvl="0">
      <w:start w:val="2"/>
      <w:numFmt w:val="upperLetter"/>
      <w:lvlText w:val="%1."/>
      <w:lvlJc w:val="left"/>
      <w:pPr>
        <w:tabs>
          <w:tab w:val="num" w:pos="1080"/>
        </w:tabs>
        <w:ind w:left="1080" w:hanging="360"/>
      </w:pPr>
      <w:rPr>
        <w:rFonts w:hint="default"/>
      </w:rPr>
    </w:lvl>
  </w:abstractNum>
  <w:abstractNum w:abstractNumId="3">
    <w:nsid w:val="3C605D57"/>
    <w:multiLevelType w:val="singleLevel"/>
    <w:tmpl w:val="4B30CEC4"/>
    <w:lvl w:ilvl="0">
      <w:start w:val="1"/>
      <w:numFmt w:val="upperLetter"/>
      <w:lvlText w:val="%1."/>
      <w:lvlJc w:val="left"/>
      <w:pPr>
        <w:tabs>
          <w:tab w:val="num" w:pos="1080"/>
        </w:tabs>
        <w:ind w:left="1080" w:hanging="360"/>
      </w:pPr>
      <w:rPr>
        <w:rFonts w:hint="default"/>
        <w:i w:val="0"/>
      </w:rPr>
    </w:lvl>
  </w:abstractNum>
  <w:abstractNum w:abstractNumId="4">
    <w:nsid w:val="3DB45BA4"/>
    <w:multiLevelType w:val="singleLevel"/>
    <w:tmpl w:val="EB2237A4"/>
    <w:lvl w:ilvl="0">
      <w:start w:val="1"/>
      <w:numFmt w:val="upperLetter"/>
      <w:lvlText w:val="%1."/>
      <w:lvlJc w:val="left"/>
      <w:pPr>
        <w:tabs>
          <w:tab w:val="num" w:pos="1080"/>
        </w:tabs>
        <w:ind w:left="1080" w:hanging="360"/>
      </w:pPr>
      <w:rPr>
        <w:rFonts w:hint="default"/>
      </w:rPr>
    </w:lvl>
  </w:abstractNum>
  <w:abstractNum w:abstractNumId="5">
    <w:nsid w:val="50081B0C"/>
    <w:multiLevelType w:val="singleLevel"/>
    <w:tmpl w:val="C4E41982"/>
    <w:lvl w:ilvl="0">
      <w:start w:val="1"/>
      <w:numFmt w:val="upperLetter"/>
      <w:lvlText w:val="%1."/>
      <w:lvlJc w:val="left"/>
      <w:pPr>
        <w:tabs>
          <w:tab w:val="num" w:pos="1080"/>
        </w:tabs>
        <w:ind w:left="1080" w:hanging="360"/>
      </w:pPr>
      <w:rPr>
        <w:rFonts w:hint="default"/>
      </w:rPr>
    </w:lvl>
  </w:abstractNum>
  <w:abstractNum w:abstractNumId="6">
    <w:nsid w:val="56C7575F"/>
    <w:multiLevelType w:val="singleLevel"/>
    <w:tmpl w:val="7040D934"/>
    <w:lvl w:ilvl="0">
      <w:start w:val="1"/>
      <w:numFmt w:val="bullet"/>
      <w:lvlText w:val=""/>
      <w:lvlJc w:val="left"/>
      <w:pPr>
        <w:tabs>
          <w:tab w:val="num" w:pos="720"/>
        </w:tabs>
        <w:ind w:left="720" w:hanging="360"/>
      </w:pPr>
      <w:rPr>
        <w:rFonts w:ascii="Symbol" w:hAnsi="Symbol" w:hint="default"/>
      </w:rPr>
    </w:lvl>
  </w:abstractNum>
  <w:abstractNum w:abstractNumId="7">
    <w:nsid w:val="672533DB"/>
    <w:multiLevelType w:val="singleLevel"/>
    <w:tmpl w:val="04090013"/>
    <w:lvl w:ilvl="0">
      <w:start w:val="1"/>
      <w:numFmt w:val="upperRoman"/>
      <w:lvlText w:val="%1."/>
      <w:lvlJc w:val="left"/>
      <w:pPr>
        <w:tabs>
          <w:tab w:val="num" w:pos="720"/>
        </w:tabs>
        <w:ind w:left="720" w:hanging="720"/>
      </w:pPr>
      <w:rPr>
        <w:rFonts w:hint="default"/>
      </w:rPr>
    </w:lvl>
  </w:abstractNum>
  <w:abstractNum w:abstractNumId="8">
    <w:nsid w:val="7F286459"/>
    <w:multiLevelType w:val="singleLevel"/>
    <w:tmpl w:val="3A80BB64"/>
    <w:lvl w:ilvl="0">
      <w:start w:val="1"/>
      <w:numFmt w:val="upperLetter"/>
      <w:pStyle w:val="Heading1"/>
      <w:lvlText w:val="%1."/>
      <w:lvlJc w:val="left"/>
      <w:pPr>
        <w:tabs>
          <w:tab w:val="num" w:pos="1800"/>
        </w:tabs>
        <w:ind w:left="1800" w:hanging="360"/>
      </w:pPr>
      <w:rPr>
        <w:rFonts w:hint="default"/>
      </w:rPr>
    </w:lvl>
  </w:abstractNum>
  <w:num w:numId="1">
    <w:abstractNumId w:val="7"/>
  </w:num>
  <w:num w:numId="2">
    <w:abstractNumId w:val="2"/>
  </w:num>
  <w:num w:numId="3">
    <w:abstractNumId w:val="4"/>
  </w:num>
  <w:num w:numId="4">
    <w:abstractNumId w:val="8"/>
  </w:num>
  <w:num w:numId="5">
    <w:abstractNumId w:val="5"/>
  </w:num>
  <w:num w:numId="6">
    <w:abstractNumId w:val="0"/>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C72B6"/>
    <w:rsid w:val="00060DE0"/>
    <w:rsid w:val="000E17D4"/>
    <w:rsid w:val="001155F3"/>
    <w:rsid w:val="00117BAD"/>
    <w:rsid w:val="0013617F"/>
    <w:rsid w:val="001632D0"/>
    <w:rsid w:val="00171E57"/>
    <w:rsid w:val="00201968"/>
    <w:rsid w:val="00201DCA"/>
    <w:rsid w:val="0020200B"/>
    <w:rsid w:val="0021165B"/>
    <w:rsid w:val="00250ACB"/>
    <w:rsid w:val="00251A2E"/>
    <w:rsid w:val="00297802"/>
    <w:rsid w:val="002E43AC"/>
    <w:rsid w:val="002F06A5"/>
    <w:rsid w:val="00376FFC"/>
    <w:rsid w:val="003D134B"/>
    <w:rsid w:val="003D15DD"/>
    <w:rsid w:val="003D1807"/>
    <w:rsid w:val="003F48AF"/>
    <w:rsid w:val="003F5A83"/>
    <w:rsid w:val="00411E38"/>
    <w:rsid w:val="004227A5"/>
    <w:rsid w:val="004361AE"/>
    <w:rsid w:val="004575E3"/>
    <w:rsid w:val="004C3C50"/>
    <w:rsid w:val="00534972"/>
    <w:rsid w:val="00541160"/>
    <w:rsid w:val="00541A5A"/>
    <w:rsid w:val="005C1E0D"/>
    <w:rsid w:val="005F2A81"/>
    <w:rsid w:val="006347BF"/>
    <w:rsid w:val="006528CF"/>
    <w:rsid w:val="00652F39"/>
    <w:rsid w:val="00662AB7"/>
    <w:rsid w:val="0068246E"/>
    <w:rsid w:val="00687E9A"/>
    <w:rsid w:val="006D4D07"/>
    <w:rsid w:val="007257D8"/>
    <w:rsid w:val="0072612D"/>
    <w:rsid w:val="007512A1"/>
    <w:rsid w:val="007663C1"/>
    <w:rsid w:val="00773FCB"/>
    <w:rsid w:val="00775DCF"/>
    <w:rsid w:val="00797C31"/>
    <w:rsid w:val="00802058"/>
    <w:rsid w:val="008132A8"/>
    <w:rsid w:val="0083370C"/>
    <w:rsid w:val="00860E8B"/>
    <w:rsid w:val="008717C0"/>
    <w:rsid w:val="008C30B2"/>
    <w:rsid w:val="008C6CD7"/>
    <w:rsid w:val="008C72B6"/>
    <w:rsid w:val="009B091F"/>
    <w:rsid w:val="00A06D9D"/>
    <w:rsid w:val="00A247BA"/>
    <w:rsid w:val="00A73599"/>
    <w:rsid w:val="00AD0DE3"/>
    <w:rsid w:val="00AE2EE8"/>
    <w:rsid w:val="00B63B04"/>
    <w:rsid w:val="00B90527"/>
    <w:rsid w:val="00B916AF"/>
    <w:rsid w:val="00BA1E00"/>
    <w:rsid w:val="00BB7EA3"/>
    <w:rsid w:val="00BC5F6B"/>
    <w:rsid w:val="00C30B6F"/>
    <w:rsid w:val="00D23882"/>
    <w:rsid w:val="00D27014"/>
    <w:rsid w:val="00D428E5"/>
    <w:rsid w:val="00E04FAF"/>
    <w:rsid w:val="00E11B36"/>
    <w:rsid w:val="00E6080A"/>
    <w:rsid w:val="00E90815"/>
    <w:rsid w:val="00EA0696"/>
    <w:rsid w:val="00EB6CD0"/>
    <w:rsid w:val="00ED6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7D4"/>
  </w:style>
  <w:style w:type="paragraph" w:styleId="Heading1">
    <w:name w:val="heading 1"/>
    <w:basedOn w:val="Normal"/>
    <w:next w:val="Normal"/>
    <w:qFormat/>
    <w:rsid w:val="000E17D4"/>
    <w:pPr>
      <w:keepNext/>
      <w:numPr>
        <w:numId w:val="4"/>
      </w:numPr>
      <w:outlineLvl w:val="0"/>
    </w:pPr>
    <w:rPr>
      <w:b/>
      <w:sz w:val="24"/>
    </w:rPr>
  </w:style>
  <w:style w:type="paragraph" w:styleId="Heading2">
    <w:name w:val="heading 2"/>
    <w:basedOn w:val="Normal"/>
    <w:next w:val="Normal"/>
    <w:qFormat/>
    <w:rsid w:val="000E17D4"/>
    <w:pPr>
      <w:keepNext/>
      <w:jc w:val="center"/>
      <w:outlineLvl w:val="1"/>
    </w:pPr>
    <w:rPr>
      <w:b/>
      <w:sz w:val="28"/>
    </w:rPr>
  </w:style>
  <w:style w:type="paragraph" w:styleId="Heading3">
    <w:name w:val="heading 3"/>
    <w:basedOn w:val="Normal"/>
    <w:next w:val="Normal"/>
    <w:qFormat/>
    <w:rsid w:val="000E17D4"/>
    <w:pPr>
      <w:keepNext/>
      <w:ind w:left="1080"/>
      <w:outlineLvl w:val="2"/>
    </w:pPr>
    <w:rPr>
      <w:b/>
    </w:rPr>
  </w:style>
  <w:style w:type="paragraph" w:styleId="Heading4">
    <w:name w:val="heading 4"/>
    <w:basedOn w:val="Normal"/>
    <w:next w:val="Normal"/>
    <w:qFormat/>
    <w:rsid w:val="000E17D4"/>
    <w:pPr>
      <w:keepNext/>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17D4"/>
    <w:pPr>
      <w:jc w:val="center"/>
    </w:pPr>
    <w:rPr>
      <w:b/>
      <w:sz w:val="32"/>
    </w:rPr>
  </w:style>
  <w:style w:type="paragraph" w:styleId="BodyTextIndent">
    <w:name w:val="Body Text Indent"/>
    <w:basedOn w:val="Normal"/>
    <w:rsid w:val="000E17D4"/>
    <w:pPr>
      <w:ind w:left="720"/>
      <w:jc w:val="both"/>
    </w:pPr>
  </w:style>
  <w:style w:type="paragraph" w:styleId="BodyTextIndent2">
    <w:name w:val="Body Text Indent 2"/>
    <w:basedOn w:val="Normal"/>
    <w:rsid w:val="000E17D4"/>
    <w:pPr>
      <w:ind w:left="1080"/>
      <w:jc w:val="both"/>
    </w:pPr>
  </w:style>
  <w:style w:type="paragraph" w:styleId="Footer">
    <w:name w:val="footer"/>
    <w:basedOn w:val="Normal"/>
    <w:rsid w:val="000E17D4"/>
    <w:pPr>
      <w:tabs>
        <w:tab w:val="center" w:pos="4320"/>
        <w:tab w:val="right" w:pos="8640"/>
      </w:tabs>
    </w:pPr>
  </w:style>
  <w:style w:type="character" w:styleId="PageNumber">
    <w:name w:val="page number"/>
    <w:basedOn w:val="DefaultParagraphFont"/>
    <w:rsid w:val="000E17D4"/>
  </w:style>
  <w:style w:type="paragraph" w:styleId="Subtitle">
    <w:name w:val="Subtitle"/>
    <w:basedOn w:val="Normal"/>
    <w:qFormat/>
    <w:rsid w:val="000E17D4"/>
    <w:pPr>
      <w:jc w:val="center"/>
    </w:pPr>
    <w:rPr>
      <w:b/>
      <w:sz w:val="24"/>
    </w:rPr>
  </w:style>
  <w:style w:type="paragraph" w:styleId="BodyTextIndent3">
    <w:name w:val="Body Text Indent 3"/>
    <w:basedOn w:val="Normal"/>
    <w:rsid w:val="000E17D4"/>
    <w:pPr>
      <w:ind w:firstLine="720"/>
    </w:pPr>
    <w:rPr>
      <w:i/>
    </w:rPr>
  </w:style>
  <w:style w:type="paragraph" w:styleId="FootnoteText">
    <w:name w:val="footnote text"/>
    <w:basedOn w:val="Normal"/>
    <w:semiHidden/>
    <w:rsid w:val="000E17D4"/>
  </w:style>
  <w:style w:type="character" w:styleId="FootnoteReference">
    <w:name w:val="footnote reference"/>
    <w:basedOn w:val="DefaultParagraphFont"/>
    <w:semiHidden/>
    <w:rsid w:val="000E17D4"/>
    <w:rPr>
      <w:vertAlign w:val="superscript"/>
    </w:rPr>
  </w:style>
  <w:style w:type="paragraph" w:styleId="DocumentMap">
    <w:name w:val="Document Map"/>
    <w:basedOn w:val="Normal"/>
    <w:semiHidden/>
    <w:rsid w:val="000E17D4"/>
    <w:pPr>
      <w:shd w:val="clear" w:color="auto" w:fill="000080"/>
    </w:pPr>
    <w:rPr>
      <w:rFonts w:ascii="Tahoma" w:hAnsi="Tahoma"/>
    </w:rPr>
  </w:style>
  <w:style w:type="paragraph" w:styleId="Header">
    <w:name w:val="header"/>
    <w:basedOn w:val="Normal"/>
    <w:rsid w:val="00A247BA"/>
    <w:pPr>
      <w:tabs>
        <w:tab w:val="center" w:pos="4320"/>
        <w:tab w:val="right" w:pos="8640"/>
      </w:tabs>
    </w:pPr>
  </w:style>
  <w:style w:type="character" w:styleId="Emphasis">
    <w:name w:val="Emphasis"/>
    <w:basedOn w:val="DefaultParagraphFont"/>
    <w:qFormat/>
    <w:rsid w:val="0083370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Draft</vt:lpstr>
    </vt:vector>
  </TitlesOfParts>
  <Company>Child Development Center</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Mark Buckingham</dc:creator>
  <cp:lastModifiedBy>trendon</cp:lastModifiedBy>
  <cp:revision>2</cp:revision>
  <cp:lastPrinted>2008-08-12T21:25:00Z</cp:lastPrinted>
  <dcterms:created xsi:type="dcterms:W3CDTF">2014-05-19T17:02:00Z</dcterms:created>
  <dcterms:modified xsi:type="dcterms:W3CDTF">2014-05-19T17:02:00Z</dcterms:modified>
</cp:coreProperties>
</file>